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2</w:t>
      </w:r>
    </w:p>
    <w:p>
      <w:pPr>
        <w:spacing w:beforeLines="50" w:afterLines="50" w:line="600" w:lineRule="exact"/>
        <w:jc w:val="center"/>
        <w:rPr>
          <w:rFonts w:ascii="方正小标宋简体" w:hAnsi="宋体" w:eastAsia="方正小标宋简体" w:cs="AdobeHeitiStd-Regular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AdobeHeitiStd-Regular"/>
          <w:sz w:val="44"/>
          <w:szCs w:val="44"/>
        </w:rPr>
        <w:t>2015年专利代理人资格考试考前强化提高班</w:t>
      </w:r>
      <w:bookmarkEnd w:id="0"/>
    </w:p>
    <w:p>
      <w:pPr>
        <w:spacing w:beforeLines="50" w:afterLines="50" w:line="600" w:lineRule="exact"/>
        <w:jc w:val="center"/>
        <w:rPr>
          <w:rFonts w:ascii="方正小标宋简体" w:hAnsi="宋体" w:eastAsia="方正小标宋简体" w:cs="AdobeHeitiStd-Regular"/>
          <w:sz w:val="44"/>
          <w:szCs w:val="44"/>
        </w:rPr>
      </w:pPr>
      <w:r>
        <w:rPr>
          <w:rFonts w:hint="eastAsia" w:ascii="方正小标宋简体" w:hAnsi="宋体" w:eastAsia="方正小标宋简体" w:cs="AdobeHeitiStd-Regular"/>
          <w:sz w:val="44"/>
          <w:szCs w:val="44"/>
        </w:rPr>
        <w:t>报名回执</w:t>
      </w:r>
    </w:p>
    <w:tbl>
      <w:tblPr>
        <w:tblStyle w:val="8"/>
        <w:tblW w:w="141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327"/>
        <w:gridCol w:w="1253"/>
        <w:gridCol w:w="4658"/>
        <w:gridCol w:w="2686"/>
        <w:gridCol w:w="2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vAlign w:val="top"/>
          </w:tcPr>
          <w:p>
            <w:pPr>
              <w:spacing w:line="600" w:lineRule="exact"/>
              <w:jc w:val="center"/>
            </w:pPr>
            <w:r>
              <w:rPr>
                <w:rFonts w:hint="eastAsia" w:ascii="黑体" w:eastAsia="黑体" w:cs="黑体"/>
                <w:sz w:val="30"/>
                <w:szCs w:val="30"/>
              </w:rPr>
              <w:t>序号</w:t>
            </w:r>
          </w:p>
        </w:tc>
        <w:tc>
          <w:tcPr>
            <w:tcW w:w="2327" w:type="dxa"/>
            <w:vAlign w:val="top"/>
          </w:tcPr>
          <w:p>
            <w:pPr>
              <w:spacing w:line="600" w:lineRule="exact"/>
              <w:jc w:val="center"/>
            </w:pPr>
            <w:r>
              <w:rPr>
                <w:rFonts w:hint="eastAsia" w:ascii="黑体" w:eastAsia="黑体" w:cs="黑体"/>
                <w:sz w:val="30"/>
                <w:szCs w:val="30"/>
              </w:rPr>
              <w:t>姓</w:t>
            </w:r>
            <w:r>
              <w:rPr>
                <w:rFonts w:ascii="黑体" w:eastAsia="黑体" w:cs="黑体"/>
                <w:sz w:val="30"/>
                <w:szCs w:val="30"/>
              </w:rPr>
              <w:t xml:space="preserve"> </w:t>
            </w:r>
            <w:r>
              <w:rPr>
                <w:rFonts w:hint="eastAsia" w:ascii="黑体" w:eastAsia="黑体" w:cs="黑体"/>
                <w:sz w:val="30"/>
                <w:szCs w:val="30"/>
              </w:rPr>
              <w:t>名</w:t>
            </w:r>
          </w:p>
        </w:tc>
        <w:tc>
          <w:tcPr>
            <w:tcW w:w="1253" w:type="dxa"/>
            <w:vAlign w:val="top"/>
          </w:tcPr>
          <w:p>
            <w:pPr>
              <w:spacing w:line="600" w:lineRule="exact"/>
              <w:jc w:val="center"/>
            </w:pPr>
            <w:r>
              <w:rPr>
                <w:rFonts w:hint="eastAsia" w:ascii="黑体" w:eastAsia="黑体" w:cs="黑体"/>
                <w:sz w:val="30"/>
                <w:szCs w:val="30"/>
              </w:rPr>
              <w:t>性别</w:t>
            </w:r>
          </w:p>
        </w:tc>
        <w:tc>
          <w:tcPr>
            <w:tcW w:w="4658" w:type="dxa"/>
            <w:vAlign w:val="top"/>
          </w:tcPr>
          <w:p>
            <w:pPr>
              <w:spacing w:line="600" w:lineRule="exact"/>
              <w:jc w:val="center"/>
            </w:pPr>
            <w:r>
              <w:rPr>
                <w:rFonts w:hint="eastAsia" w:ascii="黑体" w:eastAsia="黑体" w:cs="黑体"/>
                <w:sz w:val="30"/>
                <w:szCs w:val="30"/>
              </w:rPr>
              <w:t>工作单位</w:t>
            </w:r>
            <w:r>
              <w:rPr>
                <w:rFonts w:ascii="黑体" w:eastAsia="黑体" w:cs="黑体"/>
                <w:sz w:val="30"/>
                <w:szCs w:val="30"/>
              </w:rPr>
              <w:t>/</w:t>
            </w:r>
            <w:r>
              <w:rPr>
                <w:rFonts w:hint="eastAsia" w:ascii="黑体" w:eastAsia="黑体" w:cs="黑体"/>
                <w:sz w:val="30"/>
                <w:szCs w:val="30"/>
              </w:rPr>
              <w:t>学校名称</w:t>
            </w:r>
          </w:p>
        </w:tc>
        <w:tc>
          <w:tcPr>
            <w:tcW w:w="2686" w:type="dxa"/>
            <w:vAlign w:val="top"/>
          </w:tcPr>
          <w:p>
            <w:pPr>
              <w:spacing w:line="600" w:lineRule="exact"/>
              <w:jc w:val="center"/>
            </w:pPr>
            <w:r>
              <w:rPr>
                <w:rFonts w:hint="eastAsia" w:ascii="黑体" w:eastAsia="黑体" w:cs="黑体"/>
                <w:sz w:val="30"/>
                <w:szCs w:val="30"/>
              </w:rPr>
              <w:t>联系电话</w:t>
            </w:r>
          </w:p>
        </w:tc>
        <w:tc>
          <w:tcPr>
            <w:tcW w:w="2150" w:type="dxa"/>
            <w:vAlign w:val="top"/>
          </w:tcPr>
          <w:p>
            <w:pPr>
              <w:spacing w:line="600" w:lineRule="exact"/>
              <w:jc w:val="center"/>
            </w:pPr>
            <w:r>
              <w:rPr>
                <w:rFonts w:hint="eastAsia" w:ascii="黑体" w:eastAsia="黑体" w:cs="黑体"/>
                <w:sz w:val="30"/>
                <w:szCs w:val="30"/>
              </w:rPr>
              <w:t>备</w:t>
            </w:r>
            <w:r>
              <w:rPr>
                <w:rFonts w:ascii="黑体" w:eastAsia="黑体" w:cs="黑体"/>
                <w:sz w:val="30"/>
                <w:szCs w:val="30"/>
              </w:rPr>
              <w:t xml:space="preserve"> </w:t>
            </w:r>
            <w:r>
              <w:rPr>
                <w:rFonts w:hint="eastAsia" w:ascii="黑体" w:eastAsia="黑体" w:cs="黑体"/>
                <w:sz w:val="30"/>
                <w:szCs w:val="30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2327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1253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4658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2686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2150" w:type="dxa"/>
            <w:vAlign w:val="top"/>
          </w:tcPr>
          <w:p>
            <w:pPr>
              <w:spacing w:line="60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2327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1253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4658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2686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2150" w:type="dxa"/>
            <w:vAlign w:val="top"/>
          </w:tcPr>
          <w:p>
            <w:pPr>
              <w:spacing w:line="60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2327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1253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4658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2686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2150" w:type="dxa"/>
            <w:vAlign w:val="top"/>
          </w:tcPr>
          <w:p>
            <w:pPr>
              <w:spacing w:line="60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2327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1253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4658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2686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2150" w:type="dxa"/>
            <w:vAlign w:val="top"/>
          </w:tcPr>
          <w:p>
            <w:pPr>
              <w:spacing w:line="60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2327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1253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4658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2686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2150" w:type="dxa"/>
            <w:vAlign w:val="top"/>
          </w:tcPr>
          <w:p>
            <w:pPr>
              <w:spacing w:line="60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2327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1253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4658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2686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2150" w:type="dxa"/>
            <w:vAlign w:val="top"/>
          </w:tcPr>
          <w:p>
            <w:pPr>
              <w:spacing w:line="60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2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2327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1253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4658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2686" w:type="dxa"/>
            <w:vAlign w:val="top"/>
          </w:tcPr>
          <w:p>
            <w:pPr>
              <w:spacing w:line="600" w:lineRule="exact"/>
            </w:pPr>
          </w:p>
        </w:tc>
        <w:tc>
          <w:tcPr>
            <w:tcW w:w="2150" w:type="dxa"/>
            <w:vAlign w:val="top"/>
          </w:tcPr>
          <w:p>
            <w:pPr>
              <w:spacing w:line="600" w:lineRule="exact"/>
            </w:pPr>
          </w:p>
        </w:tc>
      </w:tr>
    </w:tbl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请于9月18日（周五）前将本回执发送至</w:t>
      </w:r>
      <w:r>
        <w:rPr>
          <w:rFonts w:ascii="仿宋_GB2312" w:eastAsia="仿宋_GB2312" w:cs="仿宋_GB2312"/>
          <w:sz w:val="32"/>
          <w:szCs w:val="32"/>
        </w:rPr>
        <w:t>gxzlpx@163.com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</w:pPr>
      <w:r>
        <w:rPr>
          <w:rFonts w:hint="eastAsia" w:ascii="仿宋_GB2312" w:eastAsia="仿宋_GB2312" w:cs="仿宋_GB2312"/>
          <w:sz w:val="32"/>
          <w:szCs w:val="32"/>
        </w:rPr>
        <w:t>联系电话：0771—5302098    　　传    真：0771—5321472</w:t>
      </w:r>
    </w:p>
    <w:sectPr>
      <w:footerReference r:id="rId4" w:type="default"/>
      <w:pgSz w:w="16838" w:h="11906" w:orient="landscape"/>
      <w:pgMar w:top="1418" w:right="1474" w:bottom="1418" w:left="1474" w:header="851" w:footer="69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AdobeHeitiStd-Regular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E38B3"/>
    <w:rsid w:val="00011A92"/>
    <w:rsid w:val="00022417"/>
    <w:rsid w:val="00087E0E"/>
    <w:rsid w:val="00090A62"/>
    <w:rsid w:val="000C0413"/>
    <w:rsid w:val="001443CF"/>
    <w:rsid w:val="00167E79"/>
    <w:rsid w:val="001A602A"/>
    <w:rsid w:val="0022113A"/>
    <w:rsid w:val="002216EB"/>
    <w:rsid w:val="00260A12"/>
    <w:rsid w:val="00274CA7"/>
    <w:rsid w:val="00364196"/>
    <w:rsid w:val="003D578F"/>
    <w:rsid w:val="003E2D6A"/>
    <w:rsid w:val="003E7BE5"/>
    <w:rsid w:val="003F079C"/>
    <w:rsid w:val="003F377E"/>
    <w:rsid w:val="004129FC"/>
    <w:rsid w:val="004538C8"/>
    <w:rsid w:val="00505390"/>
    <w:rsid w:val="005B5040"/>
    <w:rsid w:val="00626310"/>
    <w:rsid w:val="00630B9A"/>
    <w:rsid w:val="00641F64"/>
    <w:rsid w:val="00687AA2"/>
    <w:rsid w:val="00693702"/>
    <w:rsid w:val="006B594E"/>
    <w:rsid w:val="006D2B37"/>
    <w:rsid w:val="0071785D"/>
    <w:rsid w:val="00736181"/>
    <w:rsid w:val="007467D8"/>
    <w:rsid w:val="00753638"/>
    <w:rsid w:val="00755564"/>
    <w:rsid w:val="007909EE"/>
    <w:rsid w:val="007B7C95"/>
    <w:rsid w:val="007E342D"/>
    <w:rsid w:val="007E7B49"/>
    <w:rsid w:val="007F5ECC"/>
    <w:rsid w:val="00855905"/>
    <w:rsid w:val="00893095"/>
    <w:rsid w:val="009D0E34"/>
    <w:rsid w:val="00A5766E"/>
    <w:rsid w:val="00A94939"/>
    <w:rsid w:val="00B05AF3"/>
    <w:rsid w:val="00BA45E9"/>
    <w:rsid w:val="00BA7F24"/>
    <w:rsid w:val="00C67219"/>
    <w:rsid w:val="00C77013"/>
    <w:rsid w:val="00CA4A86"/>
    <w:rsid w:val="00CB3088"/>
    <w:rsid w:val="00CB346F"/>
    <w:rsid w:val="00CC076C"/>
    <w:rsid w:val="00CC4447"/>
    <w:rsid w:val="00CE31E9"/>
    <w:rsid w:val="00CE4B78"/>
    <w:rsid w:val="00D533FA"/>
    <w:rsid w:val="00DD3804"/>
    <w:rsid w:val="00DE38B3"/>
    <w:rsid w:val="00E01FAB"/>
    <w:rsid w:val="00E86CED"/>
    <w:rsid w:val="00EB4196"/>
    <w:rsid w:val="00EC63E9"/>
    <w:rsid w:val="00EF1332"/>
    <w:rsid w:val="00F71117"/>
    <w:rsid w:val="00FE240C"/>
    <w:rsid w:val="24E8159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table" w:styleId="8">
    <w:name w:val="Table Grid"/>
    <w:basedOn w:val="7"/>
    <w:uiPriority w:val="59"/>
    <w:pPr/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uiPriority w:val="99"/>
    <w:rPr>
      <w:sz w:val="18"/>
      <w:szCs w:val="18"/>
    </w:rPr>
  </w:style>
  <w:style w:type="character" w:customStyle="1" w:styleId="12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广西科学技术厅</Company>
  <Pages>6</Pages>
  <Words>189</Words>
  <Characters>1080</Characters>
  <Lines>9</Lines>
  <Paragraphs>2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2014-08-13T01:36:00Z</dcterms:created>
  <dc:creator>广西科技信息网络中心</dc:creator>
  <cp:lastModifiedBy>Administrator</cp:lastModifiedBy>
  <cp:lastPrinted>2015-09-01T03:05:00Z</cp:lastPrinted>
  <dcterms:modified xsi:type="dcterms:W3CDTF">2015-09-01T03:32:45Z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