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楷体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_GB2312"/>
          <w:sz w:val="32"/>
          <w:szCs w:val="32"/>
        </w:rPr>
        <w:t>附件</w:t>
      </w:r>
    </w:p>
    <w:p>
      <w:pPr>
        <w:spacing w:line="600" w:lineRule="exact"/>
        <w:rPr>
          <w:rFonts w:ascii="仿宋_GB2312" w:hAnsi="楷体_GB2312" w:eastAsia="仿宋_GB2312" w:cs="楷体_GB2312"/>
          <w:sz w:val="32"/>
          <w:szCs w:val="32"/>
        </w:rPr>
      </w:pPr>
    </w:p>
    <w:p>
      <w:pPr>
        <w:spacing w:beforeLines="100" w:afterLines="100" w:line="60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广西壮族自治区</w:t>
      </w:r>
    </w:p>
    <w:p>
      <w:pPr>
        <w:spacing w:beforeLines="100" w:afterLines="100" w:line="60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知识产权优势企业培育单位</w:t>
      </w:r>
    </w:p>
    <w:p>
      <w:pPr>
        <w:spacing w:beforeLines="200" w:afterLines="100"/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申 报 书</w:t>
      </w:r>
    </w:p>
    <w:p>
      <w:pPr>
        <w:spacing w:line="600" w:lineRule="exact"/>
        <w:jc w:val="left"/>
        <w:rPr>
          <w:rFonts w:ascii="仿宋_GB2312" w:hAnsi="宋体" w:eastAsia="仿宋_GB2312"/>
          <w:sz w:val="48"/>
        </w:rPr>
      </w:pPr>
    </w:p>
    <w:p>
      <w:pPr>
        <w:spacing w:line="600" w:lineRule="exact"/>
        <w:jc w:val="left"/>
        <w:rPr>
          <w:rFonts w:ascii="仿宋_GB2312" w:hAnsi="宋体" w:eastAsia="仿宋_GB2312"/>
          <w:sz w:val="30"/>
          <w:szCs w:val="30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ascii="仿宋_GB2312" w:hAnsi="宋体" w:eastAsia="仿宋_GB2312"/>
          <w:b/>
          <w:sz w:val="32"/>
          <w:szCs w:val="32"/>
        </w:rPr>
        <w:pict>
          <v:line id="_x0000_s1027" o:spid="_x0000_s1027" o:spt="20" style="position:absolute;left:0pt;margin-left:183.75pt;margin-top:12.65pt;height:0pt;width:0pt;z-index:251662336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b/>
          <w:sz w:val="32"/>
          <w:szCs w:val="32"/>
        </w:rPr>
        <w:t>企业名称（盖章）：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　　　　　　　　　　      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推荐部门（盖章）：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　　　　　　　　　　　    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u w:val="single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填　报　日　期：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仿宋_GB2312" w:hAnsi="宋体" w:eastAsia="仿宋_GB2312"/>
          <w:spacing w:val="20"/>
        </w:rPr>
      </w:pPr>
    </w:p>
    <w:p>
      <w:pPr>
        <w:spacing w:line="600" w:lineRule="exact"/>
        <w:rPr>
          <w:rFonts w:ascii="仿宋_GB2312" w:hAnsi="宋体" w:eastAsia="仿宋_GB2312"/>
          <w:spacing w:val="20"/>
        </w:rPr>
      </w:pPr>
    </w:p>
    <w:p>
      <w:pPr>
        <w:spacing w:line="600" w:lineRule="exact"/>
        <w:rPr>
          <w:rFonts w:ascii="宋体" w:hAnsi="宋体"/>
          <w:spacing w:val="20"/>
        </w:rPr>
      </w:pPr>
    </w:p>
    <w:p>
      <w:pPr>
        <w:spacing w:line="600" w:lineRule="exact"/>
        <w:rPr>
          <w:rFonts w:ascii="宋体" w:hAnsi="宋体"/>
          <w:spacing w:val="20"/>
        </w:rPr>
      </w:pPr>
    </w:p>
    <w:p>
      <w:pPr>
        <w:spacing w:line="600" w:lineRule="exact"/>
        <w:jc w:val="center"/>
        <w:rPr>
          <w:rFonts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广西壮族自治区知识产权局制</w:t>
      </w:r>
    </w:p>
    <w:p>
      <w:pPr>
        <w:spacing w:line="600" w:lineRule="exact"/>
        <w:jc w:val="center"/>
        <w:rPr>
          <w:rFonts w:ascii="楷体_GB2312" w:eastAsia="楷体_GB2312"/>
          <w:b/>
          <w:spacing w:val="40"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2016年5月</w:t>
      </w:r>
    </w:p>
    <w:p>
      <w:pPr>
        <w:spacing w:afterLines="100" w:line="4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  <w:r>
        <w:rPr>
          <w:rFonts w:hint="eastAsia" w:ascii="方正小标宋简体" w:eastAsia="方正小标宋简体" w:hAnsiTheme="majorEastAsia"/>
          <w:sz w:val="36"/>
          <w:szCs w:val="36"/>
        </w:rPr>
        <w:t>填  报  说  明</w:t>
      </w:r>
    </w:p>
    <w:p>
      <w:pPr>
        <w:spacing w:line="420" w:lineRule="exact"/>
        <w:ind w:firstLine="488" w:firstLineChars="200"/>
        <w:rPr>
          <w:rFonts w:ascii="仿宋_GB2312" w:hAnsi="仿宋" w:eastAsia="仿宋_GB2312"/>
          <w:snapToGrid w:val="0"/>
          <w:spacing w:val="2"/>
          <w:sz w:val="24"/>
        </w:rPr>
      </w:pPr>
      <w:r>
        <w:rPr>
          <w:rFonts w:hint="eastAsia" w:ascii="仿宋_GB2312" w:hAnsi="仿宋" w:eastAsia="仿宋_GB2312"/>
          <w:snapToGrid w:val="0"/>
          <w:spacing w:val="2"/>
          <w:sz w:val="24"/>
        </w:rPr>
        <w:t>企业应参照《广西壮族自治区知识产权优势企业工作指导意见》的要求填报。</w:t>
      </w:r>
    </w:p>
    <w:p>
      <w:pPr>
        <w:spacing w:line="420" w:lineRule="exact"/>
        <w:ind w:firstLine="488" w:firstLineChars="200"/>
        <w:rPr>
          <w:rFonts w:ascii="仿宋_GB2312" w:hAnsi="仿宋" w:eastAsia="仿宋_GB2312"/>
          <w:snapToGrid w:val="0"/>
          <w:spacing w:val="2"/>
          <w:sz w:val="24"/>
        </w:rPr>
      </w:pPr>
      <w:r>
        <w:rPr>
          <w:rFonts w:hint="eastAsia" w:ascii="仿宋_GB2312" w:hAnsi="仿宋" w:eastAsia="仿宋_GB2312"/>
          <w:snapToGrid w:val="0"/>
          <w:spacing w:val="2"/>
          <w:sz w:val="24"/>
        </w:rPr>
        <w:t>一、企业应如实填报所附各表。要求文字简洁，数据准确、详实。</w:t>
      </w:r>
    </w:p>
    <w:p>
      <w:pPr>
        <w:spacing w:line="420" w:lineRule="exact"/>
        <w:ind w:firstLine="488" w:firstLineChars="200"/>
        <w:rPr>
          <w:rFonts w:ascii="仿宋_GB2312" w:hAnsi="仿宋" w:eastAsia="仿宋_GB2312"/>
          <w:snapToGrid w:val="0"/>
          <w:spacing w:val="2"/>
          <w:sz w:val="24"/>
        </w:rPr>
      </w:pPr>
      <w:r>
        <w:rPr>
          <w:rFonts w:hint="eastAsia" w:ascii="仿宋_GB2312" w:hAnsi="仿宋" w:eastAsia="仿宋_GB2312"/>
          <w:snapToGrid w:val="0"/>
          <w:spacing w:val="2"/>
          <w:sz w:val="24"/>
        </w:rPr>
        <w:t>二、表内栏目不得空缺，无内容时填写“0”；数据有小数时，按四舍五入取小数点后一位填写。</w:t>
      </w:r>
    </w:p>
    <w:p>
      <w:pPr>
        <w:spacing w:line="420" w:lineRule="exact"/>
        <w:ind w:firstLine="480" w:firstLineChars="200"/>
        <w:rPr>
          <w:rFonts w:ascii="仿宋_GB2312" w:hAnsi="仿宋" w:eastAsia="仿宋_GB2312"/>
          <w:snapToGrid w:val="0"/>
          <w:spacing w:val="2"/>
          <w:sz w:val="24"/>
        </w:rPr>
      </w:pPr>
      <w:r>
        <w:rPr>
          <w:rFonts w:hint="eastAsia" w:ascii="仿宋_GB2312" w:hAnsi="仿宋" w:eastAsia="仿宋_GB2312"/>
          <w:sz w:val="24"/>
        </w:rPr>
        <w:t>三、</w:t>
      </w:r>
      <w:r>
        <w:rPr>
          <w:rFonts w:hint="eastAsia" w:ascii="仿宋_GB2312" w:hAnsi="仿宋" w:eastAsia="仿宋_GB2312" w:cs="宋体"/>
          <w:kern w:val="0"/>
          <w:sz w:val="24"/>
        </w:rPr>
        <w:t>规模以上工业企业，指“纳入规模以上工业统计范围的工业企业起点标准从年主营业务收入</w:t>
      </w:r>
      <w:r>
        <w:rPr>
          <w:rFonts w:hint="eastAsia" w:ascii="仿宋_GB2312" w:hAnsi="仿宋" w:eastAsia="仿宋_GB2312"/>
          <w:kern w:val="0"/>
          <w:sz w:val="24"/>
        </w:rPr>
        <w:t>500</w:t>
      </w:r>
      <w:r>
        <w:rPr>
          <w:rFonts w:hint="eastAsia" w:ascii="仿宋_GB2312" w:hAnsi="仿宋" w:eastAsia="仿宋_GB2312" w:cs="宋体"/>
          <w:kern w:val="0"/>
          <w:sz w:val="24"/>
        </w:rPr>
        <w:t>万元提高到</w:t>
      </w:r>
      <w:r>
        <w:rPr>
          <w:rFonts w:hint="eastAsia" w:ascii="仿宋_GB2312" w:hAnsi="仿宋" w:eastAsia="仿宋_GB2312"/>
          <w:kern w:val="0"/>
          <w:sz w:val="24"/>
        </w:rPr>
        <w:t>2000</w:t>
      </w:r>
      <w:r>
        <w:rPr>
          <w:rFonts w:hint="eastAsia" w:ascii="仿宋_GB2312" w:hAnsi="仿宋" w:eastAsia="仿宋_GB2312" w:cs="宋体"/>
          <w:kern w:val="0"/>
          <w:sz w:val="24"/>
        </w:rPr>
        <w:t>万元；固定资产投资项目统计的起点标准从计划总投资额</w:t>
      </w:r>
      <w:r>
        <w:rPr>
          <w:rFonts w:hint="eastAsia" w:ascii="仿宋_GB2312" w:hAnsi="仿宋" w:eastAsia="仿宋_GB2312"/>
          <w:kern w:val="0"/>
          <w:sz w:val="24"/>
        </w:rPr>
        <w:t>50</w:t>
      </w:r>
      <w:r>
        <w:rPr>
          <w:rFonts w:hint="eastAsia" w:ascii="仿宋_GB2312" w:hAnsi="仿宋" w:eastAsia="仿宋_GB2312" w:cs="宋体"/>
          <w:kern w:val="0"/>
          <w:sz w:val="24"/>
        </w:rPr>
        <w:t>万元提高到</w:t>
      </w:r>
      <w:r>
        <w:rPr>
          <w:rFonts w:hint="eastAsia" w:ascii="仿宋_GB2312" w:hAnsi="仿宋" w:eastAsia="仿宋_GB2312"/>
          <w:kern w:val="0"/>
          <w:sz w:val="24"/>
        </w:rPr>
        <w:t>500</w:t>
      </w:r>
      <w:r>
        <w:rPr>
          <w:rFonts w:hint="eastAsia" w:ascii="仿宋_GB2312" w:hAnsi="仿宋" w:eastAsia="仿宋_GB2312" w:cs="宋体"/>
          <w:kern w:val="0"/>
          <w:sz w:val="24"/>
        </w:rPr>
        <w:t>万元”（国家统计局）。即，主营业务收入</w:t>
      </w:r>
      <w:r>
        <w:rPr>
          <w:rFonts w:hint="eastAsia" w:ascii="仿宋_GB2312" w:hAnsi="仿宋" w:eastAsia="仿宋_GB2312"/>
          <w:kern w:val="0"/>
          <w:sz w:val="24"/>
        </w:rPr>
        <w:t>2000</w:t>
      </w:r>
      <w:r>
        <w:rPr>
          <w:rFonts w:hint="eastAsia" w:ascii="仿宋_GB2312" w:hAnsi="仿宋" w:eastAsia="仿宋_GB2312" w:cs="宋体"/>
          <w:kern w:val="0"/>
          <w:sz w:val="24"/>
        </w:rPr>
        <w:t>万元以上、计划总投资额</w:t>
      </w:r>
      <w:r>
        <w:rPr>
          <w:rFonts w:hint="eastAsia" w:ascii="仿宋_GB2312" w:hAnsi="仿宋" w:eastAsia="仿宋_GB2312"/>
          <w:kern w:val="0"/>
          <w:sz w:val="24"/>
        </w:rPr>
        <w:t>500</w:t>
      </w:r>
      <w:r>
        <w:rPr>
          <w:rFonts w:hint="eastAsia" w:ascii="仿宋_GB2312" w:hAnsi="仿宋" w:eastAsia="仿宋_GB2312" w:cs="宋体"/>
          <w:kern w:val="0"/>
          <w:sz w:val="24"/>
        </w:rPr>
        <w:t>万元以上的，为规模以上工业企业。分别为达到</w:t>
      </w:r>
      <w:r>
        <w:rPr>
          <w:rFonts w:hint="eastAsia" w:ascii="仿宋_GB2312" w:hAnsi="仿宋" w:eastAsia="仿宋_GB2312"/>
          <w:kern w:val="0"/>
          <w:sz w:val="24"/>
        </w:rPr>
        <w:t>2000</w:t>
      </w:r>
      <w:r>
        <w:rPr>
          <w:rFonts w:hint="eastAsia" w:ascii="仿宋_GB2312" w:hAnsi="仿宋" w:eastAsia="仿宋_GB2312" w:cs="宋体"/>
          <w:kern w:val="0"/>
          <w:sz w:val="24"/>
        </w:rPr>
        <w:t>万元和</w:t>
      </w:r>
      <w:r>
        <w:rPr>
          <w:rFonts w:hint="eastAsia" w:ascii="仿宋_GB2312" w:hAnsi="仿宋" w:eastAsia="仿宋_GB2312"/>
          <w:kern w:val="0"/>
          <w:sz w:val="24"/>
        </w:rPr>
        <w:t>500</w:t>
      </w:r>
      <w:r>
        <w:rPr>
          <w:rFonts w:hint="eastAsia" w:ascii="仿宋_GB2312" w:hAnsi="仿宋" w:eastAsia="仿宋_GB2312" w:cs="宋体"/>
          <w:kern w:val="0"/>
          <w:sz w:val="24"/>
        </w:rPr>
        <w:t>万元的，为此表定义的其它科技型企业。</w:t>
      </w:r>
    </w:p>
    <w:p>
      <w:pPr>
        <w:spacing w:line="420" w:lineRule="exact"/>
        <w:ind w:firstLine="488" w:firstLineChars="200"/>
        <w:rPr>
          <w:rFonts w:ascii="仿宋_GB2312" w:hAnsi="仿宋" w:eastAsia="仿宋_GB2312"/>
          <w:snapToGrid w:val="0"/>
          <w:spacing w:val="2"/>
          <w:sz w:val="24"/>
        </w:rPr>
      </w:pPr>
      <w:r>
        <w:rPr>
          <w:rFonts w:hint="eastAsia" w:ascii="仿宋_GB2312" w:hAnsi="仿宋" w:eastAsia="仿宋_GB2312"/>
          <w:snapToGrid w:val="0"/>
          <w:spacing w:val="2"/>
          <w:sz w:val="24"/>
        </w:rPr>
        <w:t>四、近3年：指申报当年以前的连续3年（不含申报当年）。</w:t>
      </w:r>
    </w:p>
    <w:p>
      <w:pPr>
        <w:spacing w:line="4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五、专利（国家技术秘密）产品：包括具有专利（国家技术秘密）的产品；或是与企业生产主导产品的技术、设备等具有核心、关键或重要作用专利（国家技术秘密）相关的产品，其专利（国家技术秘密）在产品生产过程中能有效实现节能降耗、成本控制、效益增长、提升产品市场竞争力等目标。</w:t>
      </w:r>
    </w:p>
    <w:p>
      <w:pPr>
        <w:spacing w:line="4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六、知识产权工作机构：指企业在一级或二级机构所设的专门的知识产权工作部门（科室）。</w:t>
      </w:r>
    </w:p>
    <w:p>
      <w:pPr>
        <w:spacing w:line="420" w:lineRule="exact"/>
        <w:ind w:firstLine="480" w:firstLineChars="200"/>
        <w:rPr>
          <w:rFonts w:ascii="仿宋_GB2312" w:hAnsi="仿宋" w:eastAsia="仿宋_GB2312"/>
          <w:snapToGrid w:val="0"/>
          <w:spacing w:val="2"/>
          <w:sz w:val="24"/>
        </w:rPr>
      </w:pPr>
      <w:r>
        <w:rPr>
          <w:rFonts w:hint="eastAsia" w:ascii="仿宋_GB2312" w:hAnsi="仿宋" w:eastAsia="仿宋_GB2312"/>
          <w:sz w:val="24"/>
        </w:rPr>
        <w:t>七、知识产权专项经费：包括专利等知识产权的</w:t>
      </w:r>
      <w:r>
        <w:rPr>
          <w:rFonts w:hint="eastAsia" w:ascii="仿宋_GB2312" w:hAnsi="仿宋" w:eastAsia="仿宋_GB2312" w:cs="宋体"/>
          <w:kern w:val="0"/>
          <w:sz w:val="24"/>
        </w:rPr>
        <w:t>申请、维持、代理、许可、信息化建设、维权、奖酬、宣传培训费等。</w:t>
      </w:r>
    </w:p>
    <w:p>
      <w:pPr>
        <w:spacing w:line="420" w:lineRule="exact"/>
        <w:ind w:firstLine="488" w:firstLineChars="200"/>
        <w:rPr>
          <w:rFonts w:ascii="仿宋_GB2312" w:hAnsi="仿宋" w:eastAsia="仿宋_GB2312"/>
          <w:snapToGrid w:val="0"/>
          <w:spacing w:val="2"/>
          <w:sz w:val="24"/>
        </w:rPr>
      </w:pPr>
      <w:r>
        <w:rPr>
          <w:rFonts w:hint="eastAsia" w:ascii="仿宋_GB2312" w:hAnsi="仿宋" w:eastAsia="仿宋_GB2312"/>
          <w:snapToGrid w:val="0"/>
          <w:spacing w:val="2"/>
          <w:sz w:val="24"/>
        </w:rPr>
        <w:t>八、</w:t>
      </w:r>
      <w:r>
        <w:rPr>
          <w:rFonts w:hint="eastAsia" w:ascii="仿宋_GB2312" w:hAnsi="仿宋" w:eastAsia="仿宋_GB2312" w:cs="宋体"/>
          <w:kern w:val="0"/>
          <w:sz w:val="24"/>
        </w:rPr>
        <w:t>历年累计获得的知识产权数</w:t>
      </w:r>
      <w:r>
        <w:rPr>
          <w:rFonts w:hint="eastAsia" w:ascii="仿宋_GB2312" w:hAnsi="仿宋" w:eastAsia="仿宋_GB2312"/>
          <w:snapToGrid w:val="0"/>
          <w:spacing w:val="2"/>
          <w:sz w:val="24"/>
        </w:rPr>
        <w:t>：包括自主研发、权属转让取得的知识产权数量。</w:t>
      </w:r>
    </w:p>
    <w:p>
      <w:pPr>
        <w:spacing w:line="420" w:lineRule="exact"/>
        <w:ind w:firstLine="488" w:firstLineChars="200"/>
        <w:rPr>
          <w:rFonts w:ascii="仿宋_GB2312" w:hAnsi="仿宋" w:eastAsia="仿宋_GB2312"/>
          <w:snapToGrid w:val="0"/>
          <w:spacing w:val="2"/>
          <w:sz w:val="24"/>
        </w:rPr>
      </w:pPr>
      <w:r>
        <w:rPr>
          <w:rFonts w:hint="eastAsia" w:ascii="仿宋_GB2312" w:hAnsi="仿宋" w:eastAsia="仿宋_GB2312"/>
          <w:snapToGrid w:val="0"/>
          <w:spacing w:val="2"/>
          <w:sz w:val="24"/>
        </w:rPr>
        <w:t>九、专利转化实施：包括专利自主实施、许可实施。</w:t>
      </w:r>
    </w:p>
    <w:p>
      <w:pPr>
        <w:spacing w:line="420" w:lineRule="exact"/>
        <w:ind w:firstLine="488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napToGrid w:val="0"/>
          <w:spacing w:val="2"/>
          <w:sz w:val="24"/>
        </w:rPr>
        <w:t>十、</w:t>
      </w:r>
      <w:r>
        <w:rPr>
          <w:rFonts w:hint="eastAsia" w:ascii="仿宋_GB2312" w:hAnsi="仿宋" w:eastAsia="仿宋_GB2312"/>
          <w:sz w:val="24"/>
        </w:rPr>
        <w:t>核心、关键技术专利：某主导产品和技术中不可或缺、起主要、决定作用的专利。</w:t>
      </w:r>
    </w:p>
    <w:p>
      <w:pPr>
        <w:spacing w:line="420" w:lineRule="exact"/>
        <w:ind w:firstLine="480" w:firstLineChars="200"/>
        <w:rPr>
          <w:rFonts w:ascii="仿宋_GB2312" w:hAnsi="仿宋" w:eastAsia="仿宋_GB2312" w:cs="宋体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>十一、知识产权培训：包括各级知识产权管理部门和企业举办的各类知识产权专题培训。</w:t>
      </w:r>
    </w:p>
    <w:p>
      <w:pPr>
        <w:spacing w:line="4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>十二、</w:t>
      </w:r>
      <w:r>
        <w:rPr>
          <w:rFonts w:hint="eastAsia" w:ascii="仿宋_GB2312" w:hAnsi="仿宋" w:eastAsia="仿宋_GB2312"/>
          <w:sz w:val="24"/>
        </w:rPr>
        <w:t>成长性指标计算方法：</w:t>
      </w:r>
    </w:p>
    <w:p>
      <w:pPr>
        <w:spacing w:line="4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总资产增长率＝1/2×（第二年总资产额／第一年总资产额＋第三年总资产额/第二年总资产额）－1</w:t>
      </w:r>
    </w:p>
    <w:p>
      <w:pPr>
        <w:spacing w:line="42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销售增长率＝1/2×（第二年销售额／第一年销售额＋第三年销售额/第二年销售额）－1</w:t>
      </w:r>
    </w:p>
    <w:p>
      <w:pPr>
        <w:spacing w:line="420" w:lineRule="exact"/>
        <w:ind w:firstLine="488" w:firstLineChars="200"/>
        <w:rPr>
          <w:rFonts w:ascii="仿宋_GB2312" w:hAnsi="仿宋" w:eastAsia="仿宋_GB2312"/>
          <w:snapToGrid w:val="0"/>
          <w:spacing w:val="2"/>
          <w:sz w:val="24"/>
        </w:rPr>
      </w:pPr>
    </w:p>
    <w:p>
      <w:pPr>
        <w:spacing w:line="560" w:lineRule="exact"/>
        <w:rPr>
          <w:rFonts w:ascii="仿宋_GB2312" w:eastAsia="仿宋_GB2312"/>
          <w:bCs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474" w:right="1531" w:bottom="1418" w:left="1531" w:header="851" w:footer="1162" w:gutter="0"/>
          <w:cols w:space="425" w:num="1"/>
          <w:docGrid w:linePitch="312" w:charSpace="0"/>
        </w:sectPr>
      </w:pPr>
    </w:p>
    <w:p>
      <w:pPr>
        <w:spacing w:afterLines="50" w:line="340" w:lineRule="exac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一、基本情况</w:t>
      </w:r>
    </w:p>
    <w:tbl>
      <w:tblPr>
        <w:tblStyle w:val="7"/>
        <w:tblW w:w="9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9"/>
        <w:gridCol w:w="898"/>
        <w:gridCol w:w="631"/>
        <w:gridCol w:w="629"/>
        <w:gridCol w:w="902"/>
        <w:gridCol w:w="209"/>
        <w:gridCol w:w="1487"/>
        <w:gridCol w:w="104"/>
        <w:gridCol w:w="76"/>
        <w:gridCol w:w="753"/>
        <w:gridCol w:w="393"/>
        <w:gridCol w:w="78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7949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4936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法定代表人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注册时间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注册资金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spacing w:line="340" w:lineRule="exact"/>
              <w:ind w:firstLine="1320" w:firstLineChars="55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万元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是否上市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注册登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记类型</w:t>
            </w:r>
          </w:p>
        </w:tc>
        <w:tc>
          <w:tcPr>
            <w:tcW w:w="7949" w:type="dxa"/>
            <w:gridSpan w:val="12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□国有企业       □私营企业　□有限责任公司　□股份有限公司</w:t>
            </w:r>
          </w:p>
          <w:p>
            <w:pPr>
              <w:spacing w:line="340" w:lineRule="exact"/>
              <w:ind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□港澳台投资企业 □外资企业 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企业类别</w:t>
            </w:r>
          </w:p>
        </w:tc>
        <w:tc>
          <w:tcPr>
            <w:tcW w:w="7949" w:type="dxa"/>
            <w:gridSpan w:val="12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□企业集团     □规模以上工业企业     □其它科技型企业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产业领域</w:t>
            </w:r>
          </w:p>
        </w:tc>
        <w:tc>
          <w:tcPr>
            <w:tcW w:w="7949" w:type="dxa"/>
            <w:gridSpan w:val="12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（现代）生物　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光电子　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高端装备制造　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节能环保</w:t>
            </w:r>
          </w:p>
          <w:p>
            <w:pPr>
              <w:spacing w:line="340" w:lineRule="exact"/>
              <w:ind w:firstLine="120" w:firstLineChars="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□新材料　      □新能源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1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研发中心建设情况（省级以上）</w:t>
            </w:r>
          </w:p>
        </w:tc>
        <w:tc>
          <w:tcPr>
            <w:tcW w:w="3269" w:type="dxa"/>
            <w:gridSpan w:val="5"/>
            <w:vAlign w:val="center"/>
          </w:tcPr>
          <w:p>
            <w:pPr>
              <w:spacing w:line="340" w:lineRule="exact"/>
              <w:ind w:firstLine="114" w:firstLineChars="50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□建立了工程技术中心</w:t>
            </w:r>
          </w:p>
          <w:p>
            <w:pPr>
              <w:spacing w:line="340" w:lineRule="exact"/>
              <w:ind w:firstLine="114" w:firstLineChars="50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□建立了工程技术研究中心</w:t>
            </w:r>
          </w:p>
          <w:p>
            <w:pPr>
              <w:spacing w:line="340" w:lineRule="exact"/>
              <w:ind w:firstLine="114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□建立了企业技术中心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高新技术企业认定时间</w:t>
            </w:r>
          </w:p>
        </w:tc>
        <w:tc>
          <w:tcPr>
            <w:tcW w:w="3089" w:type="dxa"/>
            <w:gridSpan w:val="5"/>
            <w:vAlign w:val="center"/>
          </w:tcPr>
          <w:p>
            <w:pPr>
              <w:spacing w:line="340" w:lineRule="exact"/>
              <w:ind w:firstLine="1680" w:firstLineChars="7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人力资源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职工总数（人）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2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研发人员数量（人）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6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经济指标</w:t>
            </w: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数值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增长率</w:t>
            </w:r>
          </w:p>
        </w:tc>
        <w:tc>
          <w:tcPr>
            <w:tcW w:w="148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经济指标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年度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数值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总资产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（万元）</w:t>
            </w: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近3年资产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负债率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总产值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（万元）</w:t>
            </w: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销售收入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（万元）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3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近3年专利或国家技术秘密产品收入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（万元）</w:t>
            </w: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近3年与专利技术或国家技术秘密相关的技术和服务收入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（万元）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利税额</w:t>
            </w: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利润额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5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近3年出口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创汇额</w:t>
            </w: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近3年研发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经费投入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（万元）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第1年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第2年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第3年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afterLines="50" w:line="340" w:lineRule="exac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二、知识产权工作情况</w:t>
      </w:r>
    </w:p>
    <w:tbl>
      <w:tblPr>
        <w:tblStyle w:val="7"/>
        <w:tblW w:w="954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5"/>
        <w:gridCol w:w="391"/>
        <w:gridCol w:w="1034"/>
        <w:gridCol w:w="192"/>
        <w:gridCol w:w="216"/>
        <w:gridCol w:w="684"/>
        <w:gridCol w:w="180"/>
        <w:gridCol w:w="445"/>
        <w:gridCol w:w="133"/>
        <w:gridCol w:w="360"/>
        <w:gridCol w:w="322"/>
        <w:gridCol w:w="85"/>
        <w:gridCol w:w="489"/>
        <w:gridCol w:w="77"/>
        <w:gridCol w:w="285"/>
        <w:gridCol w:w="405"/>
        <w:gridCol w:w="390"/>
        <w:gridCol w:w="1007"/>
        <w:gridCol w:w="47"/>
        <w:gridCol w:w="232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12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知识产权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14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专职人员数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兼职人员数</w:t>
            </w:r>
          </w:p>
        </w:tc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12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4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0" w:hRule="atLeast"/>
        </w:trPr>
        <w:tc>
          <w:tcPr>
            <w:tcW w:w="12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参加知识产权试点示范工作情况</w:t>
            </w:r>
          </w:p>
        </w:tc>
        <w:tc>
          <w:tcPr>
            <w:tcW w:w="8315" w:type="dxa"/>
            <w:gridSpan w:val="20"/>
            <w:vAlign w:val="center"/>
          </w:tcPr>
          <w:p>
            <w:pPr>
              <w:spacing w:line="320" w:lineRule="exact"/>
              <w:ind w:firstLine="120" w:firstLineChars="50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pacing w:val="-6"/>
                <w:sz w:val="24"/>
                <w:szCs w:val="24"/>
              </w:rPr>
              <w:t xml:space="preserve">国家级示范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□国家级示范创建</w:t>
            </w:r>
            <w:r>
              <w:rPr>
                <w:rFonts w:hint="eastAsia" w:ascii="仿宋_GB2312" w:hAnsi="仿宋" w:eastAsia="仿宋_GB2312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□国家级试点</w:t>
            </w:r>
            <w:r>
              <w:rPr>
                <w:rFonts w:hint="eastAsia" w:ascii="仿宋_GB2312" w:hAnsi="仿宋" w:eastAsia="仿宋_GB2312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□省级示范</w:t>
            </w:r>
          </w:p>
          <w:p>
            <w:pPr>
              <w:spacing w:line="320" w:lineRule="exact"/>
              <w:ind w:firstLine="120" w:firstLineChars="50"/>
              <w:jc w:val="left"/>
              <w:rPr>
                <w:rFonts w:ascii="仿宋_GB2312" w:hAnsi="仿宋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□省级试点     □市级示范        　□市级试点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近3年知识产权专项经费投入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第1年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7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近3年知识产权专项经费占研发经费的比例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第1年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第2年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7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第2年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第3年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7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第3年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历年累计获得的知识产权数（件）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外观设计专利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中国驰名商标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其他类别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广西著名商标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近3年专利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申请量（件）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第1年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近3年专利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授权量（件）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第1年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第2年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第2年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第3年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第3年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近3年发明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专利申请量（件）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第1年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近3年发明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专利授权量（件）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第1年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第2年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第2年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第3年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第3年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近3年专利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转化实施数量（件）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第1年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近3年专利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转化实施率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第1年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第2年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第2年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第3年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第3年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30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核心、关键技术专利拥有量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信息平台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3784" w:type="dxa"/>
            <w:gridSpan w:val="8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□建立了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知识产权信息平台   </w:t>
            </w:r>
          </w:p>
          <w:p>
            <w:pPr>
              <w:spacing w:line="320" w:lineRule="exact"/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□建立了专题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专利数据库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</w:trPr>
        <w:tc>
          <w:tcPr>
            <w:tcW w:w="1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专利信息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运用情况</w:t>
            </w:r>
          </w:p>
        </w:tc>
        <w:tc>
          <w:tcPr>
            <w:tcW w:w="7924" w:type="dxa"/>
            <w:gridSpan w:val="19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科研立项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产品开发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技术引进和产品出口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战略研究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知识产权保护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8" w:hRule="atLeast"/>
        </w:trPr>
        <w:tc>
          <w:tcPr>
            <w:tcW w:w="1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近三年宣传培训和人才培养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专利代理人数量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培训人次</w:t>
            </w:r>
          </w:p>
        </w:tc>
        <w:tc>
          <w:tcPr>
            <w:tcW w:w="1341" w:type="dxa"/>
            <w:gridSpan w:val="5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全员培训率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5" w:hRule="atLeast"/>
        </w:trPr>
        <w:tc>
          <w:tcPr>
            <w:tcW w:w="1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近三年知识产权保护工作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924" w:type="dxa"/>
            <w:gridSpan w:val="19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□通过行政或司法途径，有效防止知识产权被侵犯    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□无侵犯他人知识产权的行为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47" w:hRule="atLeast"/>
        </w:trPr>
        <w:tc>
          <w:tcPr>
            <w:tcW w:w="1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知识产权制度建设情况</w:t>
            </w:r>
          </w:p>
        </w:tc>
        <w:tc>
          <w:tcPr>
            <w:tcW w:w="7924" w:type="dxa"/>
            <w:gridSpan w:val="19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40" w:hRule="atLeast"/>
        </w:trPr>
        <w:tc>
          <w:tcPr>
            <w:tcW w:w="1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知识产权战略（规划）制定与实施情况</w:t>
            </w:r>
          </w:p>
        </w:tc>
        <w:tc>
          <w:tcPr>
            <w:tcW w:w="7924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70" w:hRule="atLeast"/>
        </w:trPr>
        <w:tc>
          <w:tcPr>
            <w:tcW w:w="1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核心、关键专利技术或技术秘密拥有及实施情况</w:t>
            </w:r>
          </w:p>
        </w:tc>
        <w:tc>
          <w:tcPr>
            <w:tcW w:w="7924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39" w:hRule="atLeast"/>
        </w:trPr>
        <w:tc>
          <w:tcPr>
            <w:tcW w:w="1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知识产权预警工作情况</w:t>
            </w:r>
          </w:p>
        </w:tc>
        <w:tc>
          <w:tcPr>
            <w:tcW w:w="7924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方正黑体_GBK" w:eastAsia="方正黑体_GBK"/>
          <w:bCs/>
          <w:sz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afterLines="50" w:line="340" w:lineRule="exac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三、近三年专利申请、授权情况</w:t>
      </w:r>
    </w:p>
    <w:tbl>
      <w:tblPr>
        <w:tblStyle w:val="7"/>
        <w:tblW w:w="139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48"/>
        <w:gridCol w:w="5785"/>
        <w:gridCol w:w="2340"/>
        <w:gridCol w:w="2703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状态</w:t>
            </w:r>
          </w:p>
        </w:tc>
        <w:tc>
          <w:tcPr>
            <w:tcW w:w="578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申请或授权号</w:t>
            </w:r>
          </w:p>
        </w:tc>
        <w:tc>
          <w:tcPr>
            <w:tcW w:w="270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申请或授权日期</w:t>
            </w:r>
          </w:p>
        </w:tc>
        <w:tc>
          <w:tcPr>
            <w:tcW w:w="11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获权方式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申请</w:t>
            </w: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授权</w:t>
            </w: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有效</w:t>
            </w: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1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spacing w:line="340" w:lineRule="exac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方正黑体_GBK" w:eastAsia="方正黑体_GBK"/>
          <w:bCs/>
          <w:sz w:val="28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afterLines="50" w:line="340" w:lineRule="exac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四、主导产品专利相关情况</w:t>
      </w:r>
    </w:p>
    <w:tbl>
      <w:tblPr>
        <w:tblStyle w:val="7"/>
        <w:tblW w:w="1414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4876"/>
        <w:gridCol w:w="2835"/>
        <w:gridCol w:w="199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主导产品名称</w:t>
            </w: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所涉及的核心、关键技术专利名称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申请或授权号</w:t>
            </w: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申请或授权时间</w:t>
            </w: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86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方正黑体_GBK" w:eastAsia="方正黑体_GBK"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beforeLines="50" w:afterLines="50" w:line="340" w:lineRule="exac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五、单位意见</w:t>
      </w:r>
    </w:p>
    <w:tbl>
      <w:tblPr>
        <w:tblStyle w:val="7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9540" w:type="dxa"/>
          </w:tcPr>
          <w:p>
            <w:pPr>
              <w:spacing w:line="340" w:lineRule="exact"/>
              <w:ind w:firstLine="56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6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6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6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6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6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（单位公章）</w:t>
            </w:r>
          </w:p>
          <w:p>
            <w:pPr>
              <w:spacing w:line="340" w:lineRule="exact"/>
              <w:ind w:firstLine="56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6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法定代表人：（签章）</w:t>
            </w:r>
          </w:p>
          <w:p>
            <w:pPr>
              <w:spacing w:line="340" w:lineRule="exact"/>
              <w:ind w:firstLine="48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　　　　　　　　　　　　　　　　　　　　　　　　</w:t>
            </w:r>
          </w:p>
          <w:p>
            <w:pPr>
              <w:spacing w:line="340" w:lineRule="exact"/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　　月　　日</w:t>
            </w:r>
          </w:p>
        </w:tc>
      </w:tr>
    </w:tbl>
    <w:p>
      <w:pPr>
        <w:spacing w:beforeLines="50" w:afterLines="50" w:line="340" w:lineRule="exac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六、市知识产权局推荐意见</w:t>
      </w:r>
    </w:p>
    <w:tbl>
      <w:tblPr>
        <w:tblStyle w:val="7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9540" w:type="dxa"/>
          </w:tcPr>
          <w:p>
            <w:pPr>
              <w:spacing w:line="34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领导签字：</w:t>
            </w: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spacing w:line="340" w:lineRule="exact"/>
              <w:ind w:firstLine="5400" w:firstLineChars="22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　　月　　日</w:t>
            </w:r>
          </w:p>
        </w:tc>
      </w:tr>
    </w:tbl>
    <w:p>
      <w:pPr>
        <w:spacing w:beforeLines="50" w:afterLines="50" w:line="340" w:lineRule="exac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七、自治区知识产权局审批意见</w:t>
      </w:r>
    </w:p>
    <w:tbl>
      <w:tblPr>
        <w:tblStyle w:val="7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9540" w:type="dxa"/>
          </w:tcPr>
          <w:p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领导签字：</w:t>
            </w: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spacing w:line="340" w:lineRule="exact"/>
              <w:ind w:firstLine="5400" w:firstLineChars="22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　　月　　日</w:t>
            </w:r>
          </w:p>
        </w:tc>
      </w:tr>
    </w:tbl>
    <w:p>
      <w:pPr>
        <w:snapToGrid w:val="0"/>
        <w:spacing w:line="560" w:lineRule="exact"/>
      </w:pPr>
      <w:r>
        <w:rPr>
          <w:rFonts w:hint="eastAsia" w:ascii="黑体" w:eastAsia="黑体"/>
          <w:bCs/>
          <w:sz w:val="28"/>
        </w:rPr>
        <w:t>八、附件材料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ind w:right="360" w:firstLine="360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D9A"/>
    <w:rsid w:val="00017BC8"/>
    <w:rsid w:val="00020314"/>
    <w:rsid w:val="00023094"/>
    <w:rsid w:val="0006723A"/>
    <w:rsid w:val="000A11F2"/>
    <w:rsid w:val="000B7847"/>
    <w:rsid w:val="000C437D"/>
    <w:rsid w:val="000E09A5"/>
    <w:rsid w:val="000F27DA"/>
    <w:rsid w:val="00112610"/>
    <w:rsid w:val="0012218A"/>
    <w:rsid w:val="001426C2"/>
    <w:rsid w:val="00143E8A"/>
    <w:rsid w:val="001522B1"/>
    <w:rsid w:val="00161457"/>
    <w:rsid w:val="001658AE"/>
    <w:rsid w:val="00172EB8"/>
    <w:rsid w:val="00176922"/>
    <w:rsid w:val="00192FC1"/>
    <w:rsid w:val="0019699B"/>
    <w:rsid w:val="001F4B99"/>
    <w:rsid w:val="002120CA"/>
    <w:rsid w:val="00226317"/>
    <w:rsid w:val="0024355A"/>
    <w:rsid w:val="002452AA"/>
    <w:rsid w:val="0026225E"/>
    <w:rsid w:val="00262379"/>
    <w:rsid w:val="00281C0B"/>
    <w:rsid w:val="00286041"/>
    <w:rsid w:val="002960EA"/>
    <w:rsid w:val="002A3A7F"/>
    <w:rsid w:val="00307F51"/>
    <w:rsid w:val="00313454"/>
    <w:rsid w:val="00334E71"/>
    <w:rsid w:val="003463AA"/>
    <w:rsid w:val="003718DF"/>
    <w:rsid w:val="0038282E"/>
    <w:rsid w:val="0039491C"/>
    <w:rsid w:val="003A2817"/>
    <w:rsid w:val="003C0E1A"/>
    <w:rsid w:val="003F7331"/>
    <w:rsid w:val="00426B08"/>
    <w:rsid w:val="00446D7E"/>
    <w:rsid w:val="004533AD"/>
    <w:rsid w:val="004545F7"/>
    <w:rsid w:val="004C77D6"/>
    <w:rsid w:val="00542D32"/>
    <w:rsid w:val="00575F8F"/>
    <w:rsid w:val="00576734"/>
    <w:rsid w:val="00576CD8"/>
    <w:rsid w:val="005A7BA7"/>
    <w:rsid w:val="005B66A9"/>
    <w:rsid w:val="005B70C4"/>
    <w:rsid w:val="005D5FA8"/>
    <w:rsid w:val="005E4D7A"/>
    <w:rsid w:val="00600E81"/>
    <w:rsid w:val="00613EFD"/>
    <w:rsid w:val="00616157"/>
    <w:rsid w:val="00620073"/>
    <w:rsid w:val="00624BF4"/>
    <w:rsid w:val="006311BF"/>
    <w:rsid w:val="006331C9"/>
    <w:rsid w:val="00651E9B"/>
    <w:rsid w:val="00674B54"/>
    <w:rsid w:val="0068609C"/>
    <w:rsid w:val="006A1A5B"/>
    <w:rsid w:val="006B3C4C"/>
    <w:rsid w:val="006F12E4"/>
    <w:rsid w:val="00715E3A"/>
    <w:rsid w:val="00737A91"/>
    <w:rsid w:val="00740E8A"/>
    <w:rsid w:val="007420AB"/>
    <w:rsid w:val="00757D57"/>
    <w:rsid w:val="00777D45"/>
    <w:rsid w:val="007959EE"/>
    <w:rsid w:val="007E4F0E"/>
    <w:rsid w:val="007F475E"/>
    <w:rsid w:val="00801C94"/>
    <w:rsid w:val="008352F3"/>
    <w:rsid w:val="0084139F"/>
    <w:rsid w:val="008856B4"/>
    <w:rsid w:val="008E2140"/>
    <w:rsid w:val="00914551"/>
    <w:rsid w:val="00936B3A"/>
    <w:rsid w:val="00952437"/>
    <w:rsid w:val="00987C64"/>
    <w:rsid w:val="009975E1"/>
    <w:rsid w:val="009A0C37"/>
    <w:rsid w:val="009C4161"/>
    <w:rsid w:val="00A02AE1"/>
    <w:rsid w:val="00A21183"/>
    <w:rsid w:val="00A42012"/>
    <w:rsid w:val="00A60192"/>
    <w:rsid w:val="00A601FD"/>
    <w:rsid w:val="00A65355"/>
    <w:rsid w:val="00A90300"/>
    <w:rsid w:val="00AA373C"/>
    <w:rsid w:val="00AF29E4"/>
    <w:rsid w:val="00AF3959"/>
    <w:rsid w:val="00AF735A"/>
    <w:rsid w:val="00B25EB5"/>
    <w:rsid w:val="00B3674A"/>
    <w:rsid w:val="00B44ACE"/>
    <w:rsid w:val="00B67919"/>
    <w:rsid w:val="00B7171C"/>
    <w:rsid w:val="00B90D9A"/>
    <w:rsid w:val="00B943F2"/>
    <w:rsid w:val="00BD4AA6"/>
    <w:rsid w:val="00BE68C5"/>
    <w:rsid w:val="00D01AFD"/>
    <w:rsid w:val="00D02EAB"/>
    <w:rsid w:val="00D236A4"/>
    <w:rsid w:val="00D65364"/>
    <w:rsid w:val="00D75EA7"/>
    <w:rsid w:val="00D8244F"/>
    <w:rsid w:val="00D91A48"/>
    <w:rsid w:val="00E132D8"/>
    <w:rsid w:val="00E71B6B"/>
    <w:rsid w:val="00E871BC"/>
    <w:rsid w:val="00E87979"/>
    <w:rsid w:val="00EA1022"/>
    <w:rsid w:val="00EA4D3A"/>
    <w:rsid w:val="00EC53D7"/>
    <w:rsid w:val="00EF7FB5"/>
    <w:rsid w:val="00F12619"/>
    <w:rsid w:val="00F6154D"/>
    <w:rsid w:val="00F73E3B"/>
    <w:rsid w:val="00FB3725"/>
    <w:rsid w:val="00FB731D"/>
    <w:rsid w:val="00FC7629"/>
    <w:rsid w:val="68767D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index_time2"/>
    <w:basedOn w:val="5"/>
    <w:uiPriority w:val="0"/>
    <w:rPr>
      <w:color w:val="666666"/>
      <w:sz w:val="18"/>
      <w:szCs w:val="18"/>
    </w:rPr>
  </w:style>
  <w:style w:type="character" w:customStyle="1" w:styleId="9">
    <w:name w:val="index_switchsize"/>
    <w:basedOn w:val="5"/>
    <w:uiPriority w:val="0"/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0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4">
    <w:name w:val="p19"/>
    <w:basedOn w:val="1"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15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221D28-C805-4D5A-964E-DA196B8329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广西科学技术厅</Company>
  <Pages>11</Pages>
  <Words>559</Words>
  <Characters>3188</Characters>
  <Lines>26</Lines>
  <Paragraphs>7</Paragraphs>
  <TotalTime>0</TotalTime>
  <ScaleCrop>false</ScaleCrop>
  <LinksUpToDate>false</LinksUpToDate>
  <CharactersWithSpaces>3740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2016-05-03T01:12:00Z</dcterms:created>
  <dc:creator>广西科技信息网络中心</dc:creator>
  <cp:lastModifiedBy>Administrator</cp:lastModifiedBy>
  <cp:lastPrinted>2016-05-09T02:39:00Z</cp:lastPrinted>
  <dcterms:modified xsi:type="dcterms:W3CDTF">2016-05-09T03:30:26Z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