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07" w:rsidRPr="00F83657" w:rsidRDefault="00137307" w:rsidP="00137307">
      <w:pPr>
        <w:spacing w:line="600" w:lineRule="exact"/>
        <w:rPr>
          <w:rFonts w:ascii="黑体" w:eastAsia="黑体" w:hAnsi="黑体" w:hint="eastAsia"/>
          <w:sz w:val="32"/>
          <w:szCs w:val="32"/>
        </w:rPr>
      </w:pPr>
      <w:proofErr w:type="gramStart"/>
      <w:r w:rsidRPr="00F83657">
        <w:rPr>
          <w:rFonts w:ascii="黑体" w:eastAsia="黑体" w:hAnsi="黑体" w:hint="eastAsia"/>
          <w:sz w:val="32"/>
          <w:szCs w:val="32"/>
        </w:rPr>
        <w:t>桂知综</w:t>
      </w:r>
      <w:proofErr w:type="gramEnd"/>
      <w:r w:rsidRPr="00F83657">
        <w:rPr>
          <w:rFonts w:ascii="黑体" w:eastAsia="黑体" w:hAnsi="黑体" w:hint="eastAsia"/>
          <w:sz w:val="32"/>
          <w:szCs w:val="32"/>
        </w:rPr>
        <w:t>字〔2017〕10号附件2</w:t>
      </w:r>
    </w:p>
    <w:p w:rsidR="00137307" w:rsidRPr="00F83657" w:rsidRDefault="00137307" w:rsidP="00137307">
      <w:pPr>
        <w:spacing w:beforeLines="50" w:before="156" w:line="560" w:lineRule="exact"/>
        <w:jc w:val="center"/>
        <w:rPr>
          <w:rFonts w:ascii="方正小标宋简体" w:eastAsia="方正小标宋简体" w:hAnsi="宋体" w:hint="eastAsia"/>
          <w:sz w:val="44"/>
          <w:szCs w:val="44"/>
        </w:rPr>
      </w:pPr>
    </w:p>
    <w:p w:rsidR="00137307" w:rsidRPr="00F83657" w:rsidRDefault="00137307" w:rsidP="00137307">
      <w:pPr>
        <w:spacing w:beforeLines="50" w:before="156" w:line="560" w:lineRule="exact"/>
        <w:jc w:val="center"/>
        <w:rPr>
          <w:rFonts w:ascii="方正小标宋简体" w:eastAsia="方正小标宋简体" w:hAnsi="宋体" w:hint="eastAsia"/>
          <w:sz w:val="44"/>
          <w:szCs w:val="44"/>
        </w:rPr>
      </w:pPr>
      <w:bookmarkStart w:id="0" w:name="_GoBack"/>
      <w:r w:rsidRPr="00F83657">
        <w:rPr>
          <w:rFonts w:ascii="方正小标宋简体" w:eastAsia="方正小标宋简体" w:hAnsi="宋体" w:hint="eastAsia"/>
          <w:sz w:val="44"/>
          <w:szCs w:val="44"/>
        </w:rPr>
        <w:t>2017年全国知识产权宣传周广西活动方案</w:t>
      </w:r>
    </w:p>
    <w:bookmarkEnd w:id="0"/>
    <w:p w:rsidR="00137307" w:rsidRPr="00F83657" w:rsidRDefault="00137307" w:rsidP="00137307">
      <w:pPr>
        <w:spacing w:beforeLines="50" w:before="156" w:line="560" w:lineRule="exact"/>
        <w:jc w:val="center"/>
        <w:rPr>
          <w:rFonts w:ascii="方正小标宋简体" w:eastAsia="方正小标宋简体" w:hAnsi="宋体" w:hint="eastAsia"/>
          <w:sz w:val="44"/>
          <w:szCs w:val="44"/>
        </w:rPr>
      </w:pP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为加强全区知识产权宣传普及，提升全社会知识产权意识，营造良好的知识产权舆论氛围，结合庆祝第17个世界知识产权日，决定在全区开展知识产权宣传周广西活动，并制定方案如下：</w:t>
      </w:r>
    </w:p>
    <w:p w:rsidR="00137307" w:rsidRPr="00F83657" w:rsidRDefault="00137307" w:rsidP="00137307">
      <w:pPr>
        <w:spacing w:line="560" w:lineRule="exact"/>
        <w:ind w:firstLineChars="200" w:firstLine="640"/>
        <w:rPr>
          <w:rFonts w:ascii="黑体" w:eastAsia="黑体" w:hAnsi="黑体" w:hint="eastAsia"/>
          <w:sz w:val="32"/>
          <w:szCs w:val="32"/>
        </w:rPr>
      </w:pPr>
      <w:r w:rsidRPr="00F83657">
        <w:rPr>
          <w:rFonts w:ascii="黑体" w:eastAsia="黑体" w:hAnsi="黑体" w:hint="eastAsia"/>
          <w:sz w:val="32"/>
          <w:szCs w:val="32"/>
        </w:rPr>
        <w:t>一、活动主题</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创新创造改变生活  知识产权竞争未来</w:t>
      </w:r>
    </w:p>
    <w:p w:rsidR="00137307" w:rsidRPr="00F83657" w:rsidRDefault="00137307" w:rsidP="00137307">
      <w:pPr>
        <w:spacing w:line="560" w:lineRule="exact"/>
        <w:ind w:firstLineChars="200" w:firstLine="640"/>
        <w:rPr>
          <w:rFonts w:ascii="黑体" w:eastAsia="黑体" w:hAnsi="黑体" w:hint="eastAsia"/>
          <w:sz w:val="32"/>
          <w:szCs w:val="32"/>
        </w:rPr>
      </w:pPr>
      <w:r w:rsidRPr="00F83657">
        <w:rPr>
          <w:rFonts w:ascii="黑体" w:eastAsia="黑体" w:hAnsi="黑体" w:hint="eastAsia"/>
          <w:sz w:val="32"/>
          <w:szCs w:val="32"/>
        </w:rPr>
        <w:t>二、活动时间</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2017年4月20日至26日</w:t>
      </w:r>
    </w:p>
    <w:p w:rsidR="00137307" w:rsidRPr="00F83657" w:rsidRDefault="00137307" w:rsidP="00137307">
      <w:pPr>
        <w:spacing w:line="560" w:lineRule="exact"/>
        <w:ind w:firstLineChars="200" w:firstLine="640"/>
        <w:rPr>
          <w:rFonts w:ascii="黑体" w:eastAsia="黑体" w:hAnsi="黑体" w:hint="eastAsia"/>
          <w:sz w:val="32"/>
          <w:szCs w:val="32"/>
        </w:rPr>
      </w:pPr>
      <w:r w:rsidRPr="00F83657">
        <w:rPr>
          <w:rFonts w:ascii="黑体" w:eastAsia="黑体" w:hAnsi="黑体" w:hint="eastAsia"/>
          <w:sz w:val="32"/>
          <w:szCs w:val="32"/>
        </w:rPr>
        <w:t>三、宣传重点</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一）宣传我国知识产权制度建立、完善和发展的不平凡历程、成就和经验，着重宣传“十三五”开局以来全区知识产权事业发展新思路、新举措、新成绩，以及贯彻落实《国务院关于新形势下加快知识产权强国建设的若干意见》《深入实施国家知识产权战略行动计划（2015—2020年）》《“十三五”国家知识产权保护和运用规划》《广西特色型知识产权强区建设试点工作实施方案》《关于加快知识产权体制机制改革的若干意见》《广西专利事业“十三五”规划》的情况。</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（二）宣传深入实施广西特色型知识产权强区建设试点工作实施方案、广西知识产权战略行动计划、“十三五”广西知识产权保护和运用规划等重大部署落实情况，宣传我区实</w:t>
      </w:r>
      <w:r w:rsidRPr="00F83657">
        <w:rPr>
          <w:rFonts w:ascii="仿宋_GB2312" w:eastAsia="仿宋_GB2312" w:hint="eastAsia"/>
          <w:sz w:val="32"/>
          <w:szCs w:val="32"/>
        </w:rPr>
        <w:lastRenderedPageBreak/>
        <w:t>施发明</w:t>
      </w:r>
      <w:proofErr w:type="gramStart"/>
      <w:r w:rsidRPr="00F83657">
        <w:rPr>
          <w:rFonts w:ascii="仿宋_GB2312" w:eastAsia="仿宋_GB2312" w:hint="eastAsia"/>
          <w:sz w:val="32"/>
          <w:szCs w:val="32"/>
        </w:rPr>
        <w:t>专利双</w:t>
      </w:r>
      <w:proofErr w:type="gramEnd"/>
      <w:r w:rsidRPr="00F83657">
        <w:rPr>
          <w:rFonts w:ascii="仿宋_GB2312" w:eastAsia="仿宋_GB2312" w:hint="eastAsia"/>
          <w:sz w:val="32"/>
          <w:szCs w:val="32"/>
        </w:rPr>
        <w:t>倍增计划成效以及在提高知识产权保护力度、运用效益以及提升专利质量等方面的典型事例。</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（三）宣传报道知识产权体制机制改革的重要进展，宣传报道我区各类试点示范市、县（市、区）、园区和企业开展知识产权改革发展取得的可复制可推广的经验。</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（四）宣传知识产权法律法规以及有关专利保护的政策措施，宣传报道专利执法维权等专项行动情况以及联合执法、协作执法的经验做法。</w:t>
      </w:r>
    </w:p>
    <w:p w:rsidR="00137307" w:rsidRPr="00F83657" w:rsidRDefault="00137307" w:rsidP="00137307">
      <w:pPr>
        <w:spacing w:line="560" w:lineRule="exact"/>
        <w:ind w:firstLineChars="200" w:firstLine="640"/>
        <w:rPr>
          <w:rFonts w:ascii="黑体" w:eastAsia="黑体" w:hAnsi="黑体" w:hint="eastAsia"/>
          <w:sz w:val="32"/>
          <w:szCs w:val="32"/>
        </w:rPr>
      </w:pPr>
      <w:r w:rsidRPr="00F83657">
        <w:rPr>
          <w:rFonts w:ascii="黑体" w:eastAsia="黑体" w:hAnsi="黑体" w:hint="eastAsia"/>
          <w:sz w:val="32"/>
          <w:szCs w:val="32"/>
        </w:rPr>
        <w:t>四、活动内容</w:t>
      </w:r>
      <w:r w:rsidRPr="00F83657">
        <w:rPr>
          <w:rFonts w:ascii="黑体" w:eastAsia="黑体" w:hAnsi="黑体" w:hint="eastAsia"/>
          <w:sz w:val="32"/>
          <w:szCs w:val="32"/>
        </w:rPr>
        <w:fldChar w:fldCharType="begin"/>
      </w:r>
      <w:r>
        <w:rPr>
          <w:rFonts w:ascii="黑体" w:eastAsia="黑体" w:hAnsi="黑体"/>
          <w:sz w:val="32"/>
          <w:szCs w:val="32"/>
        </w:rPr>
        <w:instrText xml:space="preserve"> INCLUDEPICTURE "F:\\Microsoft\\Windows\\Microsoft\\Windows\\Microsoft\\Windows\\Microsoft\\Windows\\Microsoft\\Windows\\Microsoft\\Windows\\Microsoft\\Windows\\Microsoft\\Windows\\Microsoft\\Windows\\Microsoft\\Windows\\Temporary Internet Files\\ksohtml\\wps1701.tmp.png" \* MERGEFORMAT </w:instrText>
      </w:r>
      <w:r w:rsidRPr="00F83657">
        <w:rPr>
          <w:rFonts w:ascii="黑体" w:eastAsia="黑体" w:hAnsi="黑体" w:hint="eastAsia"/>
          <w:sz w:val="32"/>
          <w:szCs w:val="32"/>
        </w:rPr>
        <w:fldChar w:fldCharType="separate"/>
      </w:r>
      <w:r w:rsidRPr="00F83657">
        <w:rPr>
          <w:rFonts w:ascii="黑体" w:eastAsia="黑体" w:hAnsi="黑体" w:hint="eastAs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v:imagedata r:id="rId4" r:href="rId5"/>
          </v:shape>
        </w:pict>
      </w:r>
      <w:r w:rsidRPr="00F83657">
        <w:rPr>
          <w:rFonts w:ascii="黑体" w:eastAsia="黑体" w:hAnsi="黑体" w:hint="eastAsia"/>
          <w:sz w:val="32"/>
          <w:szCs w:val="32"/>
        </w:rPr>
        <w:fldChar w:fldCharType="end"/>
      </w:r>
      <w:r w:rsidRPr="00F83657">
        <w:rPr>
          <w:rFonts w:ascii="黑体" w:eastAsia="黑体" w:hAnsi="黑体" w:hint="eastAsia"/>
          <w:sz w:val="32"/>
          <w:szCs w:val="32"/>
        </w:rPr>
        <w:fldChar w:fldCharType="begin"/>
      </w:r>
      <w:r>
        <w:rPr>
          <w:rFonts w:ascii="黑体" w:eastAsia="黑体" w:hAnsi="黑体"/>
          <w:sz w:val="32"/>
          <w:szCs w:val="32"/>
        </w:rPr>
        <w:instrText xml:space="preserve"> INCLUDEPICTURE "F:\\Microsoft\\Windows\\Microsoft\\Windows\\Microsoft\\Windows\\Microsoft\\Windows\\Microsoft\\Windows\\Microsoft\\Windows\\Microsoft\\Windows\\Microsoft\\Windows\\Microsoft\\Windows\\Microsoft\\Windows\\Temporary Internet Files\\ksohtml\\wps1702.tmp.png" \* MERGEFORMAT </w:instrText>
      </w:r>
      <w:r w:rsidRPr="00F83657">
        <w:rPr>
          <w:rFonts w:ascii="黑体" w:eastAsia="黑体" w:hAnsi="黑体" w:hint="eastAsia"/>
          <w:sz w:val="32"/>
          <w:szCs w:val="32"/>
        </w:rPr>
        <w:fldChar w:fldCharType="separate"/>
      </w:r>
      <w:r w:rsidRPr="00F83657">
        <w:rPr>
          <w:rFonts w:ascii="黑体" w:eastAsia="黑体" w:hAnsi="黑体" w:hint="eastAsia"/>
          <w:sz w:val="32"/>
          <w:szCs w:val="32"/>
        </w:rPr>
        <w:pict>
          <v:shape id="_x0000_i1026" type="#_x0000_t75" style="width:1in;height:17.25pt">
            <v:imagedata r:id="rId4" r:href="rId6"/>
          </v:shape>
        </w:pict>
      </w:r>
      <w:r w:rsidRPr="00F83657">
        <w:rPr>
          <w:rFonts w:ascii="黑体" w:eastAsia="黑体" w:hAnsi="黑体" w:hint="eastAsia"/>
          <w:sz w:val="32"/>
          <w:szCs w:val="32"/>
        </w:rPr>
        <w:fldChar w:fldCharType="end"/>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（一）举办宣传周广西活动启动仪式</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4月21日（暂定）上午9:30在南宁·中关村双创示范基地举办2017年全国知识产权宣传周广西活动启动仪式，由宣传周广西活动组委会、南宁市人民政府共同组织，南宁高新技术产业开发区管理委员会、南宁市知识产权局、广西知识产权发展研究中心承办。邀请自治区领导，相关部门负责人、南宁市人民政府领导，驻</w:t>
      </w:r>
      <w:proofErr w:type="gramStart"/>
      <w:r w:rsidRPr="00F83657">
        <w:rPr>
          <w:rFonts w:ascii="仿宋_GB2312" w:eastAsia="仿宋_GB2312" w:hint="eastAsia"/>
          <w:sz w:val="32"/>
          <w:szCs w:val="32"/>
        </w:rPr>
        <w:t>邕</w:t>
      </w:r>
      <w:proofErr w:type="gramEnd"/>
      <w:r w:rsidRPr="00F83657">
        <w:rPr>
          <w:rFonts w:ascii="仿宋_GB2312" w:eastAsia="仿宋_GB2312" w:hint="eastAsia"/>
          <w:sz w:val="32"/>
          <w:szCs w:val="32"/>
        </w:rPr>
        <w:t>有关高校、科研院所、知识产权服务机构、高新区企业代表及群众参加。启动仪式方案另行制定。</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启动仪式结束后，在宣传周广西活动启动仪式现场设知识产权宣传区，由自治区知识产权局牵头，各成员单位积极配合，重点展示“十三五”开局以来全区知识产权工作新思路、新举措、新成绩。</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（二）发布广西知识产权研究系列最新成果</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宣传周前，编撰《2017年度广西企业专利技术创新100</w:t>
      </w:r>
      <w:r w:rsidRPr="00F83657">
        <w:rPr>
          <w:rFonts w:ascii="仿宋_GB2312" w:eastAsia="仿宋_GB2312" w:hint="eastAsia"/>
          <w:sz w:val="32"/>
          <w:szCs w:val="32"/>
        </w:rPr>
        <w:lastRenderedPageBreak/>
        <w:t>强》《2016年广西专利实力指数报告》《2016年广西专利密集型产业统计监测报告》和《2016年广西知识产权保护状况》（白皮书），全面介绍2016年广西知识产权事业发展状况。报告将在宣传周广西活动启动仪式后向公众发布，由媒体自由摘登，同时发布到广西知识产权局门户网站，并在广西知识产权</w:t>
      </w:r>
      <w:proofErr w:type="gramStart"/>
      <w:r w:rsidRPr="00F83657">
        <w:rPr>
          <w:rFonts w:ascii="仿宋_GB2312" w:eastAsia="仿宋_GB2312" w:hint="eastAsia"/>
          <w:sz w:val="32"/>
          <w:szCs w:val="32"/>
        </w:rPr>
        <w:t>微信公众号</w:t>
      </w:r>
      <w:proofErr w:type="gramEnd"/>
      <w:r w:rsidRPr="00F83657">
        <w:rPr>
          <w:rFonts w:ascii="仿宋_GB2312" w:eastAsia="仿宋_GB2312" w:hint="eastAsia"/>
          <w:sz w:val="32"/>
          <w:szCs w:val="32"/>
        </w:rPr>
        <w:t>上推送。</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（三）举办知识产权宣传服务广场日活动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宣传周期间，各市知识产权局联合相关部门，择期在各市举办2017年知识产权宣传服务广场日活动，开展多种形式的知识产权宣传、咨询和服务。</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（四）开展系列专项执法活动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宣传周期间，自治区知识产权局联合市县区知识产权局开展专利执法行动，提高企业知识产权法律意识，指导企业完善商品的专利管理备查制度，确保商品合法来源，维护合法有序的市场交易秩序。</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（五）开展打击侵权假冒行动宣传活动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宣传周期间，各成员单位通过网站、微信、报纸、板报、专栏等形式广泛宣传打击侵权假冒工作情况。</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（六）举办“创新改变生活”电视晚会</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宣传周期间，自治区新闻出版广电局、广西民族大学在广西电视台举行“创新改变生活”电视晚会，展示著作权作品，体现科技创新、科技改变生活的主题。</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（七）组织广交会参展企业宣传知识产权侵权投诉及保护要点</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lastRenderedPageBreak/>
        <w:t>自治区商务厅向第121届广交会第二展期广西参展企业宣传广交会《涉嫌侵犯知识产权的投诉及处理办法》、《涉嫌侵犯知识产权的投诉及处理办法实施细则》等规范性文件及知识产权保护工作要点。</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（八）开展涉外领域知识产权保护宣传活动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广西贸促会开展对涉外经贸领域知识产权专业知识、我区开展打击侵犯知识产权和制售假冒伪劣商品专项行动及外向型企业运用知识产权促进业务发展典型案例宣传。</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（九）举办系列知识产权培训和宣传</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1.自治区知识产权局将组织举办全区专利行政执法上岗培训、企业知识产权贯标实务培训、市县知识产权局管理人员实务培训。</w:t>
      </w:r>
    </w:p>
    <w:p w:rsidR="00137307" w:rsidRPr="00F83657" w:rsidRDefault="00137307" w:rsidP="00137307">
      <w:pPr>
        <w:spacing w:line="560" w:lineRule="exact"/>
        <w:ind w:firstLineChars="200" w:firstLine="640"/>
        <w:rPr>
          <w:rFonts w:ascii="仿宋_GB2312" w:eastAsia="仿宋_GB2312" w:hint="eastAsia"/>
          <w:sz w:val="32"/>
          <w:szCs w:val="32"/>
        </w:rPr>
      </w:pPr>
      <w:r w:rsidRPr="00B67510">
        <w:rPr>
          <w:rFonts w:ascii="仿宋_GB2312" w:eastAsia="仿宋_GB2312" w:hint="eastAsia"/>
          <w:sz w:val="32"/>
          <w:szCs w:val="32"/>
        </w:rPr>
        <w:t>2.广西出入境检验检疫局</w:t>
      </w:r>
      <w:r w:rsidRPr="00F83657">
        <w:rPr>
          <w:rFonts w:ascii="仿宋_GB2312" w:eastAsia="仿宋_GB2312" w:hint="eastAsia"/>
          <w:sz w:val="32"/>
          <w:szCs w:val="32"/>
        </w:rPr>
        <w:t>举办生态原产地产品培育</w:t>
      </w:r>
      <w:proofErr w:type="gramStart"/>
      <w:r w:rsidRPr="00F83657">
        <w:rPr>
          <w:rFonts w:ascii="仿宋_GB2312" w:eastAsia="仿宋_GB2312" w:hint="eastAsia"/>
          <w:sz w:val="32"/>
          <w:szCs w:val="32"/>
        </w:rPr>
        <w:t>助推广西</w:t>
      </w:r>
      <w:proofErr w:type="gramEnd"/>
      <w:r w:rsidRPr="00F83657">
        <w:rPr>
          <w:rFonts w:ascii="仿宋_GB2312" w:eastAsia="仿宋_GB2312" w:hint="eastAsia"/>
          <w:sz w:val="32"/>
          <w:szCs w:val="32"/>
        </w:rPr>
        <w:t>生态发展培训班，帮助地方政府领导准确理解生态原产地产品保护的作用和意义，熟悉掌握生态原产地产品保护及其示范区建设的申报、评定及批准程序，为大力开展生态原产地产品保护，助推我区生态优势转化为产业优势打基础。</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3.自治区公安厅经侦总队网站开展侵权假冒犯罪相关法律、法规宣传及打击案例展示。</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4.自治区林业厅组织开展广西林业新技术新成果板报展，通过现场咨询、发放资料，宣传、推介广西林业新技术、新成果。</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5.南宁海关组织宣传咨询服务活动，向进出境旅客、边民宣传海关知识产权保护规定，解答法律咨询。</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lastRenderedPageBreak/>
        <w:t>6.中国人民银行南宁中心支行在全年征信知识宣教中统筹安排知识产权宣传，重点宣传知识产权质押等相关内容。</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（十）开展知识产权媒体宣传活动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宣传周期间，充分利用报纸、电视、网络、户外媒体、新媒体等宣传平台，多类别、多方位地宣传广西知识产权工作成效及经验，展现广西创新能力建设和科技创新成果，营造良好的舆论氛围。</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制作2017年广西知识产权宣传周网络专题，动态发布宣传周期间自治区及各市县相关活动信息。专题上线后，在广西知识产权局网站首页、广西知识产权</w:t>
      </w:r>
      <w:proofErr w:type="gramStart"/>
      <w:r w:rsidRPr="00F83657">
        <w:rPr>
          <w:rFonts w:ascii="仿宋_GB2312" w:eastAsia="仿宋_GB2312" w:hint="eastAsia"/>
          <w:sz w:val="32"/>
          <w:szCs w:val="32"/>
        </w:rPr>
        <w:t>微信公众号增加</w:t>
      </w:r>
      <w:proofErr w:type="gramEnd"/>
      <w:r w:rsidRPr="00F83657">
        <w:rPr>
          <w:rFonts w:ascii="仿宋_GB2312" w:eastAsia="仿宋_GB2312" w:hint="eastAsia"/>
          <w:sz w:val="32"/>
          <w:szCs w:val="32"/>
        </w:rPr>
        <w:t>专题入口，并申请增加链接到国家知识产权局网站相关栏目。</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（十一）各市活动</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期间，各市根据本地实际，积极举办企事业单位知识产权实务培训、座谈宣讲、广场宣传服务、板报、知识竞赛、悬挂张贴宣传画（条幅）和知识产权宣传服务“进社区、进企业、进学校、进商场、进乡镇”等活动，并通过当地媒体广泛报道。</w:t>
      </w:r>
    </w:p>
    <w:p w:rsidR="00137307" w:rsidRPr="00F83657" w:rsidRDefault="00137307" w:rsidP="00137307">
      <w:pPr>
        <w:spacing w:line="560" w:lineRule="exact"/>
        <w:ind w:firstLineChars="200" w:firstLine="640"/>
        <w:rPr>
          <w:rFonts w:ascii="黑体" w:eastAsia="黑体" w:hAnsi="黑体" w:hint="eastAsia"/>
          <w:sz w:val="32"/>
          <w:szCs w:val="32"/>
        </w:rPr>
      </w:pPr>
      <w:r w:rsidRPr="00F83657">
        <w:rPr>
          <w:rFonts w:ascii="黑体" w:eastAsia="黑体" w:hAnsi="黑体" w:hint="eastAsia"/>
          <w:sz w:val="32"/>
          <w:szCs w:val="32"/>
        </w:rPr>
        <w:t>五、有关要求</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（一）加强组织协调</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宣传周广西活动在自治区人民政府领导下，由宣传周广西活动组委会组织实施，组委会成员单位由广西知识产权战略实施</w:t>
      </w:r>
      <w:proofErr w:type="gramStart"/>
      <w:r w:rsidRPr="00F83657">
        <w:rPr>
          <w:rFonts w:ascii="仿宋_GB2312" w:eastAsia="仿宋_GB2312" w:hint="eastAsia"/>
          <w:sz w:val="32"/>
          <w:szCs w:val="32"/>
        </w:rPr>
        <w:t>工作厅际联席会议</w:t>
      </w:r>
      <w:proofErr w:type="gramEnd"/>
      <w:r w:rsidRPr="00F83657">
        <w:rPr>
          <w:rFonts w:ascii="仿宋_GB2312" w:eastAsia="仿宋_GB2312" w:hint="eastAsia"/>
          <w:sz w:val="32"/>
          <w:szCs w:val="32"/>
        </w:rPr>
        <w:t>成员单位、自治区科协组成，负责日常的组织协调工作。各部门、各单位要结合实际，成立相应的组织机构，组织开展各项工作。</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lastRenderedPageBreak/>
        <w:t>各项活动牵头单位应当高度重视，切实加强负责活动的组织工作，落实人员，明确责任，制定具体实施方案，确保活动顺利有效开展。</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（二）加强宣传报道</w:t>
      </w:r>
    </w:p>
    <w:p w:rsidR="00137307" w:rsidRPr="00F83657" w:rsidRDefault="00137307" w:rsidP="00137307">
      <w:pPr>
        <w:spacing w:line="560" w:lineRule="exact"/>
        <w:ind w:firstLineChars="200" w:firstLine="640"/>
        <w:rPr>
          <w:rFonts w:ascii="仿宋_GB2312" w:eastAsia="仿宋_GB2312" w:hint="eastAsia"/>
          <w:sz w:val="32"/>
          <w:szCs w:val="32"/>
        </w:rPr>
      </w:pPr>
      <w:r w:rsidRPr="00F83657">
        <w:rPr>
          <w:rFonts w:ascii="仿宋_GB2312" w:eastAsia="仿宋_GB2312" w:hint="eastAsia"/>
          <w:sz w:val="32"/>
          <w:szCs w:val="32"/>
        </w:rPr>
        <w:t>4月中旬，组委会办公室择期召开宣传周新闻通气会，向我区及中央驻</w:t>
      </w:r>
      <w:proofErr w:type="gramStart"/>
      <w:r w:rsidRPr="00F83657">
        <w:rPr>
          <w:rFonts w:ascii="仿宋_GB2312" w:eastAsia="仿宋_GB2312" w:hint="eastAsia"/>
          <w:sz w:val="32"/>
          <w:szCs w:val="32"/>
        </w:rPr>
        <w:t>桂相关</w:t>
      </w:r>
      <w:proofErr w:type="gramEnd"/>
      <w:r w:rsidRPr="00F83657">
        <w:rPr>
          <w:rFonts w:ascii="仿宋_GB2312" w:eastAsia="仿宋_GB2312" w:hint="eastAsia"/>
          <w:sz w:val="32"/>
          <w:szCs w:val="32"/>
        </w:rPr>
        <w:t>新闻媒体公布宣传周活动内容及主要活动安排，发放相关宣传资料，请各媒体及时做好报道。</w:t>
      </w:r>
    </w:p>
    <w:p w:rsidR="00137307" w:rsidRPr="00F83657" w:rsidRDefault="00137307" w:rsidP="00137307">
      <w:pPr>
        <w:spacing w:line="560" w:lineRule="exact"/>
        <w:ind w:firstLineChars="200" w:firstLine="643"/>
        <w:rPr>
          <w:rFonts w:ascii="楷体_GB2312" w:eastAsia="楷体_GB2312" w:hint="eastAsia"/>
          <w:b/>
          <w:sz w:val="32"/>
          <w:szCs w:val="32"/>
        </w:rPr>
      </w:pPr>
      <w:r w:rsidRPr="00F83657">
        <w:rPr>
          <w:rFonts w:ascii="楷体_GB2312" w:eastAsia="楷体_GB2312" w:hint="eastAsia"/>
          <w:b/>
          <w:sz w:val="32"/>
          <w:szCs w:val="32"/>
        </w:rPr>
        <w:t>（三）注重活动实效</w:t>
      </w:r>
    </w:p>
    <w:p w:rsidR="00C93117" w:rsidRDefault="00137307" w:rsidP="00137307">
      <w:pPr>
        <w:spacing w:line="560" w:lineRule="exact"/>
        <w:ind w:firstLineChars="200" w:firstLine="640"/>
      </w:pPr>
      <w:r w:rsidRPr="00F83657">
        <w:rPr>
          <w:rFonts w:ascii="仿宋_GB2312" w:eastAsia="仿宋_GB2312" w:hint="eastAsia"/>
          <w:sz w:val="32"/>
          <w:szCs w:val="32"/>
        </w:rPr>
        <w:t>举办宣传周广西活动要落实中央八项规定，改进工作作风、注重活动内容、杜绝形式主义、厉行勤俭节约；要拓宽宣传渠道、创新方式方法、增强宣传实效，形成全区集中开展宣传周活动的态势，进一步提升全社会知识产权意识。</w:t>
      </w:r>
    </w:p>
    <w:sectPr w:rsidR="00C93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07"/>
    <w:rsid w:val="00137307"/>
    <w:rsid w:val="00C93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1E109-758E-45CB-B588-F94985DE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30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Microsoft\Windows\Microsoft\Windows\Microsoft\Windows\Microsoft\Windows\Microsoft\Windows\Microsoft\Windows\Microsoft\Windows\Microsoft\Windows\Microsoft\Windows\Microsoft\Windows\Temporary%20Internet%20Files\ksohtml\wps1702.tmp.png" TargetMode="External"/><Relationship Id="rId5" Type="http://schemas.openxmlformats.org/officeDocument/2006/relationships/image" Target="file:///F:\Microsoft\Windows\Microsoft\Windows\Microsoft\Windows\Microsoft\Windows\Microsoft\Windows\Microsoft\Windows\Microsoft\Windows\Microsoft\Windows\Microsoft\Windows\Microsoft\Windows\Temporary%20Internet%20Files\ksohtml\wps1701.tmp.png"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wanghailing</dc:creator>
  <cp:keywords/>
  <dc:description/>
  <cp:lastModifiedBy>wanghailing</cp:lastModifiedBy>
  <cp:revision>1</cp:revision>
  <dcterms:created xsi:type="dcterms:W3CDTF">2017-03-24T09:18:00Z</dcterms:created>
  <dcterms:modified xsi:type="dcterms:W3CDTF">2017-03-24T09:18:00Z</dcterms:modified>
</cp:coreProperties>
</file>