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广西壮族自治区专利奖评奖办法（试行）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》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</w:rPr>
        <w:t>（征求意见稿）</w:t>
      </w:r>
      <w:bookmarkStart w:id="0" w:name="_GoBack"/>
      <w:bookmarkEnd w:id="0"/>
      <w:r>
        <w:rPr>
          <w:rFonts w:hint="eastAsia" w:ascii="Times New Roman" w:hAnsi="Times New Roman" w:eastAsia="方正小标宋简体"/>
          <w:bCs/>
          <w:color w:val="auto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第一章  总 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第一条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为深入实施知识产权战略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充分激发社会创新活力，促进发明创造成果转化为现实生产力，根据《广西壮族自治区专利条例》的有关规定，制定本办法。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第二条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设立广西壮族自治区专利奖（以下简称广西专利奖），旨在鼓励和表彰为广西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发明创造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及经济社会发展做出突出贡献的专利权人和发明人（设计人）。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 xml:space="preserve">第三条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本办法适用于广西专利奖的申报、评审和授予等各项活动。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第四条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广西专利奖遵循激励创新、强化保护、注重效益、自愿参评、公平公正公开的原则。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 第二章  奖项设置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第五条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广西专利奖设广西专利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特等奖、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一、二、三等奖、广西外观设计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特等奖、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一、二、三等奖，每三年评选一次。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广西专利奖从发明专利和实用新型专利中评选出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特等奖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1项、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一等奖5项、二等奖10项、三等奖20项。广西外观设计奖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从外观设计专利中评选出特等奖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1项、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一等奖2项、二等奖5项、三等奖10项。相应奖项可以空缺。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第三章  评审组织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第六条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 xml:space="preserve">  自治区市场监管局设立广西专利奖评审委员会，负责对广西专利奖的评审、批准和授奖等有关工作。评审委员会下设评审办公室，负责日常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组织协调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 xml:space="preserve">第四章 评价指标及权重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第七条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发明、实用新型专利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（一）专利质量（25%）。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评价：1.新颖性、创造性、实用性；2.文本质量。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（二）技术先进性（25%）。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评价：1.原创性及重要性；2.相比当前同类技术的优缺点；3.专利技术的通用性。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（三）运用及保护措施和成效（35%）。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评价：1.专利运用及保护措施；2.经济效益及市场份额。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（四）社会效益及发展前景（15%）。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评价：1.社会效益；2.行业影响力；3.政策适应性。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第八条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外观设计专利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（一）专利质量（25%）。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评价：1.创新性和工业适用性；2.文本质量。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（二）设计要点及理念的表达（25%）。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评价：1.设计要点独特性；2.艺术性及象征性；3.功能性。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（三）运用及保护措施和成效（35%）。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评价：1.专利运用及保护措施；2.经济效益及市场份额。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（四）社会效益及发展前景（15%）。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评价：1.社会效益；2.发展前景。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第五章  参评条件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第九条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参评条件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广西专利奖参评项目应符合下列条件：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（一）在广西注册或者在广西工作的专利权人，或者对广西经济社会发展有突出贡献的其他专利权人。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（二）已在广西区内合法实施两年以上，专利评奖项目申报前一年已取得显著的经济和社会效益。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（三）专利权有效且不存在专利权属纠纷、发明人或者设计人纠纷，专利权也未处于无效宣告请求程序中。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（四）针对该专利有相对完善的保护措施。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（五）专利技术及其产品符合国家和广西的产业政策、环保政策。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（六）专利未曾获得过中国专利奖或者广西专利奖。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（七）没有法律、法规规定的其他不适合参评的情形。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第十条 参评材料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br w:type="textWrapping"/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　　广西专利奖参评项目应当提交下列材料：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（一）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广西专利奖申报书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（二）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相关证明材料。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第六章  申报及评审程序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第十一条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申报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广西专利奖参评项目采取自愿申报方式。具体申报时间、报送方式和要求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等以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申报通知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为准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第十二条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评审程序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（一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评审办公室负责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组织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对申报项目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材料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进行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形式审查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（二）评审办公室组织若干专家组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或委托第三方权威专业机构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对通过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形式审查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的项目进行评审，提出评审意见。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（三）根据评审意见，评审办公室提出获奖项目和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奖励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等级意见，报评审委员会审定。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（四）获奖项目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奖励等级经评审委员会同意后，在自治区市场监督管理局网站公示评选结果，公示期为7天。对在公示期内无异议或异议不成立的项目批准获奖。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第七章 异议处理及回避制度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第十三条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异议处理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（一）广西专利奖评选工作接受社会监督，社会公众对公示项目有异议的，可在规定时间内向评审办公室提出。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（二）评审办公室接收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到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异议材料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后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负责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对异议进行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调查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分析，形成异议处理意见并向评审委员会报告，经评审委员会决定后，将处理意见通知异议方和项目申报人。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（三）参与异议处理的有关人员对异议者的身份及有关异议信息予以保密。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第十四条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回避制度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参与评审的专家、工作人员等，如果具备以下情形之一的，应当回避：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（一）是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参评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专利权人（发明人）的近亲属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（二）与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参评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专利有其他直接利害关系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（三）担任过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参评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专利的代理人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（四）与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参评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专利的专利权人有其他关系，可能影响公正评选的。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第八章  授奖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第十五条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广西专利奖颁发证书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奖金。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广西专利特等奖、一等奖、二等奖、三等奖分别奖励人民币50万元、10万元、8万元、5万元；广西外观设计特等奖、一等奖、二等奖、三等奖分别奖励人民币30万元、8万元、5万元、3万元。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奖励经费由自治区本级财政预算安排。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奖金由获奖项目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专利权人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自行支配。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第十六条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获广西专利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奖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的发明人或设计人，其获奖情况可作为考核、岗位聘用、申报专业技术职称的依据之一；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第十七条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获广西专利奖的专利权人可以在其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运用该专利的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产品上标注奖项名称及获奖时间；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第十八条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获广西专利奖并符合中国专利奖推荐条件的项目，将择优推荐作为中国专利奖参评项目。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第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九</w:t>
      </w: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章  法律责任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第十九条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对于获奖项目，若发现报送材料不实，且有证据证明不符合获奖条件的；存在剽窃、侵夺他人专利技术成果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的；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或者以不正当手段获取广西专利奖的，撤销授奖并追回奖金和证书。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第二十条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被撤销授奖的单位和个人将录入诚信记录。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第二十一条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单位和个人提供虚假数据、材料，协助他人骗取广西专利奖的，对负有直接责任的主管人员和其他直接责任人员，依法追究其责任。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第二十二条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评审办公室工作人员及评审专家应坚持公平、公正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公开的原则开展工作，因滥用职权、徇私舞弊造成损失和不良后果的，承担相应的行政和法律责任。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第十章   附 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第二十三条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本办法由自治区市场监管局负责解释。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第二十四条</w:t>
      </w:r>
      <w:r>
        <w:rPr>
          <w:rStyle w:val="9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 xml:space="preserve">  本办法自公布之日起实施。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Style w:val="9"/>
          <w:rFonts w:hint="eastAsia" w:ascii="宋体" w:hAnsi="宋体" w:eastAsia="宋体" w:cs="宋体"/>
          <w:b w:val="0"/>
          <w:bCs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468" w:afterLines="150" w:line="560" w:lineRule="exact"/>
        <w:jc w:val="center"/>
        <w:textAlignment w:val="auto"/>
        <w:rPr>
          <w:rStyle w:val="9"/>
          <w:rFonts w:hint="eastAsia" w:ascii="宋体" w:hAnsi="宋体" w:eastAsia="宋体" w:cs="宋体"/>
          <w:color w:val="auto"/>
          <w:sz w:val="48"/>
          <w:szCs w:val="4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Style w:val="9"/>
          <w:rFonts w:hint="eastAsia" w:ascii="宋体" w:hAnsi="宋体" w:eastAsia="宋体" w:cs="宋体"/>
          <w:color w:val="auto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0" w:firstLineChars="200"/>
        <w:textAlignment w:val="auto"/>
        <w:rPr>
          <w:rStyle w:val="9"/>
          <w:rFonts w:hint="eastAsia" w:ascii="宋体" w:hAnsi="宋体" w:eastAsia="宋体" w:cs="宋体"/>
          <w:b w:val="0"/>
          <w:bCs/>
          <w:color w:val="auto"/>
          <w:sz w:val="36"/>
          <w:szCs w:val="36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285C"/>
    <w:rsid w:val="001011F9"/>
    <w:rsid w:val="00536D37"/>
    <w:rsid w:val="00667A35"/>
    <w:rsid w:val="006733AB"/>
    <w:rsid w:val="006A0D73"/>
    <w:rsid w:val="00711751"/>
    <w:rsid w:val="00875E14"/>
    <w:rsid w:val="00B36C68"/>
    <w:rsid w:val="00E51BEB"/>
    <w:rsid w:val="00ED40A7"/>
    <w:rsid w:val="01CE56BB"/>
    <w:rsid w:val="0363383E"/>
    <w:rsid w:val="03833F52"/>
    <w:rsid w:val="04911B49"/>
    <w:rsid w:val="06007ADD"/>
    <w:rsid w:val="07924646"/>
    <w:rsid w:val="07AC5C28"/>
    <w:rsid w:val="09F71F63"/>
    <w:rsid w:val="0CAA7ABF"/>
    <w:rsid w:val="0CF00AC8"/>
    <w:rsid w:val="0E250C99"/>
    <w:rsid w:val="0E9B6D7B"/>
    <w:rsid w:val="0F99285C"/>
    <w:rsid w:val="103E3191"/>
    <w:rsid w:val="11861069"/>
    <w:rsid w:val="119F3A9F"/>
    <w:rsid w:val="131E12B4"/>
    <w:rsid w:val="139E603B"/>
    <w:rsid w:val="146D4A23"/>
    <w:rsid w:val="14BE3186"/>
    <w:rsid w:val="1590451C"/>
    <w:rsid w:val="167A4334"/>
    <w:rsid w:val="16B35092"/>
    <w:rsid w:val="194E181E"/>
    <w:rsid w:val="1C956680"/>
    <w:rsid w:val="1D2A08C0"/>
    <w:rsid w:val="1EA74BFC"/>
    <w:rsid w:val="1EBF1E2F"/>
    <w:rsid w:val="1F325756"/>
    <w:rsid w:val="1F9B35D0"/>
    <w:rsid w:val="20E47738"/>
    <w:rsid w:val="212B1D78"/>
    <w:rsid w:val="21F800AC"/>
    <w:rsid w:val="22E63B3C"/>
    <w:rsid w:val="24A1274F"/>
    <w:rsid w:val="27BC4DBF"/>
    <w:rsid w:val="27FD28D5"/>
    <w:rsid w:val="281E7CCE"/>
    <w:rsid w:val="2888402E"/>
    <w:rsid w:val="2BF906DD"/>
    <w:rsid w:val="2C037EDA"/>
    <w:rsid w:val="2C3F3C23"/>
    <w:rsid w:val="2E233349"/>
    <w:rsid w:val="2F624A3E"/>
    <w:rsid w:val="2F664093"/>
    <w:rsid w:val="306D5203"/>
    <w:rsid w:val="32E34DC3"/>
    <w:rsid w:val="345175A3"/>
    <w:rsid w:val="347C42FC"/>
    <w:rsid w:val="36274988"/>
    <w:rsid w:val="37185A17"/>
    <w:rsid w:val="377761E2"/>
    <w:rsid w:val="37F93E9C"/>
    <w:rsid w:val="3E520D76"/>
    <w:rsid w:val="3EFF56E7"/>
    <w:rsid w:val="40DB4635"/>
    <w:rsid w:val="40F1016F"/>
    <w:rsid w:val="43791D47"/>
    <w:rsid w:val="44122BB9"/>
    <w:rsid w:val="443A05C1"/>
    <w:rsid w:val="466A4826"/>
    <w:rsid w:val="471135DF"/>
    <w:rsid w:val="47662F0A"/>
    <w:rsid w:val="47B02C46"/>
    <w:rsid w:val="48C13514"/>
    <w:rsid w:val="49270810"/>
    <w:rsid w:val="494D449C"/>
    <w:rsid w:val="4A235C43"/>
    <w:rsid w:val="4AAB1C6F"/>
    <w:rsid w:val="4FB47C55"/>
    <w:rsid w:val="50053650"/>
    <w:rsid w:val="50E103F7"/>
    <w:rsid w:val="51050B93"/>
    <w:rsid w:val="547B6CEF"/>
    <w:rsid w:val="54A97A30"/>
    <w:rsid w:val="55BF54CC"/>
    <w:rsid w:val="56B0107B"/>
    <w:rsid w:val="56CC1054"/>
    <w:rsid w:val="5BAF50B5"/>
    <w:rsid w:val="5C577E42"/>
    <w:rsid w:val="5FBA29D7"/>
    <w:rsid w:val="5FDA04E1"/>
    <w:rsid w:val="606E2CB0"/>
    <w:rsid w:val="60EB0B53"/>
    <w:rsid w:val="62166250"/>
    <w:rsid w:val="62D72B2A"/>
    <w:rsid w:val="633264F8"/>
    <w:rsid w:val="638522D8"/>
    <w:rsid w:val="656E40EC"/>
    <w:rsid w:val="65C25C66"/>
    <w:rsid w:val="67922CA5"/>
    <w:rsid w:val="691456D8"/>
    <w:rsid w:val="69971BAB"/>
    <w:rsid w:val="6ABD47DC"/>
    <w:rsid w:val="6D560D68"/>
    <w:rsid w:val="6F2A7C4E"/>
    <w:rsid w:val="6F6D4F5D"/>
    <w:rsid w:val="71377668"/>
    <w:rsid w:val="729B29D2"/>
    <w:rsid w:val="73DD514A"/>
    <w:rsid w:val="74ED6F97"/>
    <w:rsid w:val="77B33ADB"/>
    <w:rsid w:val="79F82B1E"/>
    <w:rsid w:val="7A6803D8"/>
    <w:rsid w:val="7AC108C3"/>
    <w:rsid w:val="7BFC745B"/>
    <w:rsid w:val="7E2D0133"/>
    <w:rsid w:val="7F726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30.129\OAIII_I\202007\&#31243;&#27946;20200709083646\&#12298;&#24191;&#35199;&#22766;&#26063;&#33258;&#27835;&#21306;&#19987;&#21033;&#22870;&#35780;&#22870;&#21150;&#27861;&#65288;&#35797;&#34892;&#65289;&#12299;&#65288;&#24449;&#27714;&#24847;&#35265;&#31295;&#65289;&#65288;2020.7.8)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《广西壮族自治区专利奖评奖办法（试行）》（征求意见稿）（2020.7.8).doc</Template>
  <Pages>6</Pages>
  <Words>2205</Words>
  <Characters>2246</Characters>
  <Lines>64</Lines>
  <Paragraphs>18</Paragraphs>
  <TotalTime>10</TotalTime>
  <ScaleCrop>false</ScaleCrop>
  <LinksUpToDate>false</LinksUpToDate>
  <CharactersWithSpaces>2330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2020-07-10T07:50:00Z</dcterms:created>
  <dc:creator>雷海玲</dc:creator>
  <cp:lastModifiedBy>Administrator</cp:lastModifiedBy>
  <cp:lastPrinted>2020-07-10T08:35:00Z</cp:lastPrinted>
  <dcterms:modified xsi:type="dcterms:W3CDTF">2020-07-21T07:13:32Z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