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附件1</w:t>
      </w:r>
    </w:p>
    <w:p>
      <w:pPr>
        <w:spacing w:line="240" w:lineRule="exact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规范专利申请行为工作情况表（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 xml:space="preserve"> 月）</w:t>
      </w:r>
    </w:p>
    <w:p>
      <w:pPr>
        <w:jc w:val="center"/>
        <w:rPr>
          <w:rFonts w:hint="default" w:ascii="Times New Roman" w:hAnsi="Times New Roman" w:eastAsia="宋体" w:cs="Times New Roman"/>
          <w:sz w:val="44"/>
          <w:szCs w:val="44"/>
          <w:shd w:val="clear" w:color="auto" w:fill="FFFFFF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填报单位：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2780"/>
        <w:gridCol w:w="2246"/>
        <w:gridCol w:w="1993"/>
        <w:gridCol w:w="191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  <w:t>收到非正常专利申请线索（条）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非正常专利申请撤回情况（条）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  <w:t>主动核查和举报线索（条）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  <w:t>核查举报线索（条）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  <w:t>现有资助政策情况</w:t>
            </w:r>
          </w:p>
        </w:tc>
        <w:tc>
          <w:tcPr>
            <w:tcW w:w="24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</w:rPr>
              <w:t>调整资助政策情况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278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8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填报人：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联系电话：</w:t>
      </w:r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7141"/>
    <w:rsid w:val="6D90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2022-04-19T00:47:00Z</dcterms:created>
  <dc:creator>setyoj</dc:creator>
  <cp:lastModifiedBy>setyoj</cp:lastModifiedBy>
  <dcterms:modified xsi:type="dcterms:W3CDTF">2022-04-19T00:48:13Z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