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涉农专利转化助力乡村振兴项目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outlineLvl w:val="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一、申报主体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行政区域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登记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注册具有独立法人资格的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涉农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生产型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中小微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企业、依法成立的农民专业合作社、农民专业合作社联合社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优先支持地理标志经营主体。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</w:rPr>
        <w:t>、奖励标准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2023年1月1日至2023年11月1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日期间，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对申报单位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通过转让、许可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作价入股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等方式从高校院所获取涉农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发明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专利，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通过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广西知识产权交易中心交易或公示，并在国家知识产权局办理完成专利权转移或许可合同备案手续，按1万元/件给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奖励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每家企业奖励不超过10万元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已获得广西专利转化专项计划奖励的专利不再重复奖励。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、支持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事后奖补。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、申报材料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《广西专利转化专项计划资助奖励申报书》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（二）专利转化证明材料：转让或许可合同、相关交易费用票证（或银行转账记录）、国家知识产权局出具的登记备案或权属变更手续合格证明、广西知识产权交易中心出具的交易见证书等材料复印件；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申报单位的法人资格证书或营业执照、银行开户证明等材料复印件；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其他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必要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证明材料。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textAlignment w:val="auto"/>
        <w:rPr>
          <w:rFonts w:hint="default"/>
          <w:color w:val="auto"/>
        </w:rPr>
      </w:pPr>
    </w:p>
    <w:p>
      <w:pPr>
        <w:rPr>
          <w:rFonts w:hint="default"/>
          <w:color w:val="auto"/>
        </w:rPr>
      </w:pPr>
    </w:p>
    <w:p>
      <w:pPr>
        <w:rPr>
          <w:rFonts w:hint="default"/>
          <w:color w:val="auto"/>
        </w:rPr>
      </w:pPr>
    </w:p>
    <w:p>
      <w:pPr>
        <w:spacing w:line="600" w:lineRule="exact"/>
        <w:rPr>
          <w:rFonts w:ascii="Times New Roman" w:hAnsi="Times New Roman" w:eastAsia="黑体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黑体"/>
          <w:color w:val="auto"/>
          <w:sz w:val="48"/>
          <w:szCs w:val="48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08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Times New Roman" w:hAnsi="Times New Roman" w:eastAsia="黑体"/>
          <w:color w:val="auto"/>
          <w:sz w:val="48"/>
          <w:szCs w:val="48"/>
        </w:rPr>
      </w:pPr>
      <w:r>
        <w:rPr>
          <w:rFonts w:hint="eastAsia" w:ascii="Times New Roman" w:hAnsi="Times New Roman" w:eastAsia="黑体"/>
          <w:color w:val="auto"/>
          <w:sz w:val="48"/>
          <w:szCs w:val="48"/>
        </w:rPr>
        <w:t>广西壮族自治区</w:t>
      </w:r>
    </w:p>
    <w:p>
      <w:pPr>
        <w:spacing w:line="600" w:lineRule="exact"/>
        <w:jc w:val="center"/>
        <w:rPr>
          <w:rFonts w:ascii="Times New Roman" w:hAnsi="Times New Roman" w:eastAsia="黑体"/>
          <w:color w:val="auto"/>
          <w:sz w:val="48"/>
          <w:szCs w:val="48"/>
        </w:rPr>
      </w:pPr>
      <w:r>
        <w:rPr>
          <w:rFonts w:hint="eastAsia" w:ascii="Times New Roman" w:hAnsi="Times New Roman" w:eastAsia="黑体"/>
          <w:color w:val="auto"/>
          <w:sz w:val="48"/>
          <w:szCs w:val="48"/>
        </w:rPr>
        <w:t>专利转化专项计划奖励</w:t>
      </w:r>
    </w:p>
    <w:p>
      <w:pPr>
        <w:jc w:val="center"/>
        <w:rPr>
          <w:rFonts w:ascii="Times New Roman" w:hAnsi="Times New Roman" w:eastAsia="黑体"/>
          <w:color w:val="auto"/>
          <w:sz w:val="72"/>
          <w:szCs w:val="72"/>
        </w:rPr>
      </w:pPr>
      <w:r>
        <w:rPr>
          <w:rFonts w:hint="eastAsia" w:ascii="Times New Roman" w:hAnsi="Times New Roman" w:eastAsia="黑体"/>
          <w:color w:val="auto"/>
          <w:sz w:val="72"/>
          <w:szCs w:val="72"/>
        </w:rPr>
        <w:t>申报书</w:t>
      </w:r>
    </w:p>
    <w:p>
      <w:pPr>
        <w:autoSpaceDE w:val="0"/>
        <w:autoSpaceDN w:val="0"/>
        <w:snapToGrid w:val="0"/>
        <w:spacing w:line="600" w:lineRule="exact"/>
        <w:jc w:val="center"/>
        <w:rPr>
          <w:rFonts w:hint="eastAsia" w:ascii="Times New Roman" w:hAnsi="Times New Roman" w:eastAsia="楷体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color w:val="auto"/>
          <w:kern w:val="0"/>
          <w:sz w:val="32"/>
          <w:szCs w:val="32"/>
          <w:lang w:eastAsia="zh-CN"/>
        </w:rPr>
        <w:t>（涉农专利转化助力乡村振兴项目）</w:t>
      </w:r>
    </w:p>
    <w:p>
      <w:pPr>
        <w:autoSpaceDE w:val="0"/>
        <w:autoSpaceDN w:val="0"/>
        <w:snapToGrid w:val="0"/>
        <w:spacing w:line="600" w:lineRule="exact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auto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申报单位（盖章）：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u w:val="single"/>
        </w:rPr>
        <w:t xml:space="preserve">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</w:rPr>
        <w:t>单位负责人：</w:t>
      </w:r>
      <w:r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  <w:u w:val="single"/>
        </w:rPr>
        <w:t xml:space="preserve">  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</w:rPr>
        <w:t>单位联系人：</w:t>
      </w:r>
      <w:r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  <w:u w:val="single"/>
        </w:rPr>
        <w:t xml:space="preserve">  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</w:rPr>
        <w:t>联系电话：</w:t>
      </w:r>
      <w:r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  <w:u w:val="single"/>
        </w:rPr>
        <w:t xml:space="preserve">    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</w:rPr>
        <w:t>电子邮箱：</w:t>
      </w:r>
      <w:r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  <w:u w:val="single"/>
        </w:rPr>
        <w:t xml:space="preserve">    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color w:val="auto"/>
          <w:spacing w:val="8"/>
          <w:kern w:val="0"/>
          <w:sz w:val="32"/>
          <w:szCs w:val="32"/>
        </w:rPr>
        <w:t>填报</w:t>
      </w:r>
      <w:r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</w:rPr>
        <w:t>日期：</w:t>
      </w:r>
      <w:r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  <w:u w:val="single"/>
        </w:rPr>
        <w:t xml:space="preserve">                                 </w:t>
      </w:r>
    </w:p>
    <w:p>
      <w:pPr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楷体_GB2312"/>
          <w:b/>
          <w:color w:val="auto"/>
          <w:sz w:val="32"/>
          <w:szCs w:val="32"/>
        </w:rPr>
      </w:pPr>
      <w:r>
        <w:rPr>
          <w:rFonts w:ascii="Times New Roman" w:hAnsi="Times New Roman" w:eastAsia="楷体_GB2312"/>
          <w:b/>
          <w:color w:val="auto"/>
          <w:sz w:val="32"/>
          <w:szCs w:val="32"/>
        </w:rPr>
        <w:t>广西壮族自治区市场监督管理局制</w:t>
      </w:r>
    </w:p>
    <w:p>
      <w:pPr>
        <w:widowControl/>
        <w:spacing w:line="64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br w:type="page"/>
      </w:r>
      <w:r>
        <w:rPr>
          <w:rFonts w:ascii="Times New Roman" w:hAnsi="Times New Roman" w:eastAsia="方正小标宋简体"/>
          <w:color w:val="auto"/>
          <w:sz w:val="44"/>
          <w:szCs w:val="44"/>
        </w:rPr>
        <w:t>填报说明</w:t>
      </w:r>
    </w:p>
    <w:p>
      <w:pPr>
        <w:autoSpaceDE w:val="0"/>
        <w:autoSpaceDN w:val="0"/>
        <w:snapToGrid w:val="0"/>
        <w:spacing w:line="560" w:lineRule="exact"/>
        <w:rPr>
          <w:rFonts w:ascii="Times New Roman" w:hAnsi="Times New Roman" w:eastAsia="仿宋_GB2312"/>
          <w:b/>
          <w:color w:val="auto"/>
          <w:kern w:val="0"/>
          <w:sz w:val="32"/>
          <w:szCs w:val="32"/>
        </w:rPr>
      </w:pPr>
    </w:p>
    <w:p>
      <w:pPr>
        <w:spacing w:line="560" w:lineRule="exact"/>
        <w:ind w:firstLine="648" w:firstLineChars="200"/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一、请务必认真完整阅读申报通知后填报本表格</w:t>
      </w:r>
      <w:r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  <w:t>。</w:t>
      </w:r>
    </w:p>
    <w:p>
      <w:pPr>
        <w:spacing w:line="560" w:lineRule="exact"/>
        <w:ind w:firstLine="648" w:firstLineChars="200"/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二、申报人分类填报“基本信息”。</w:t>
      </w:r>
    </w:p>
    <w:p>
      <w:pPr>
        <w:spacing w:line="560" w:lineRule="exact"/>
        <w:ind w:firstLine="648" w:firstLineChars="200"/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三、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中小微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  <w:lang w:val="en-US" w:eastAsia="zh-CN"/>
        </w:rPr>
        <w:t>企业的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行业类型，请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  <w:lang w:val="en-US" w:eastAsia="zh-CN"/>
        </w:rPr>
        <w:t>按照“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农、林、牧、渔业，采矿业，制造业，电力、热力、燃气及水生产和供应业，建筑业，批发和零售业，交通运输、仓储和邮政业，住宿和餐饮业，信息传输、软件和信息技术服务业，房地产业，租赁和商务服务业，科学研究和技术服务业，水利、环境和公共设施管理业，居民服务、修理和其他服务业，文化、体育和娱乐业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等15个行业门类以及社会工作行业大类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  <w:lang w:val="en-US" w:eastAsia="zh-CN"/>
        </w:rPr>
        <w:t>填写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。</w:t>
      </w:r>
    </w:p>
    <w:p>
      <w:pPr>
        <w:spacing w:line="560" w:lineRule="exact"/>
        <w:ind w:firstLine="648" w:firstLineChars="200"/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四、</w:t>
      </w:r>
      <w:r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  <w:t>申报材料必须真实有效，如发现有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弄虚作假</w:t>
      </w:r>
      <w:r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  <w:t>，取消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申报</w:t>
      </w:r>
      <w:r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  <w:t>资格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并按照有关规定惩罚处理</w:t>
      </w:r>
      <w:r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  <w:t>。</w:t>
      </w:r>
    </w:p>
    <w:p>
      <w:pPr>
        <w:spacing w:line="560" w:lineRule="exact"/>
        <w:ind w:firstLine="648" w:firstLineChars="200"/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五、纸质</w:t>
      </w:r>
      <w:r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  <w:t>材料请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按照申报通知要求制作，</w:t>
      </w:r>
      <w:r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  <w:t>采用A4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纸</w:t>
      </w:r>
      <w:r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  <w:t>双面打印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，</w:t>
      </w:r>
      <w:r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  <w:t>按顺序编制目录和页码装订成册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。申报书须加盖申报单位公章，其他材料盖骑缝章，必要时提供原件查验。</w:t>
      </w:r>
    </w:p>
    <w:p>
      <w:pPr>
        <w:spacing w:line="560" w:lineRule="exact"/>
        <w:jc w:val="left"/>
        <w:rPr>
          <w:rFonts w:ascii="Times New Roman" w:hAnsi="Times New Roman" w:eastAsia="黑体"/>
          <w:color w:val="auto"/>
          <w:sz w:val="28"/>
          <w:szCs w:val="44"/>
        </w:rPr>
      </w:pPr>
    </w:p>
    <w:p>
      <w:pPr>
        <w:spacing w:line="560" w:lineRule="exact"/>
        <w:ind w:right="-197" w:rightChars="-94"/>
        <w:jc w:val="left"/>
        <w:rPr>
          <w:rFonts w:ascii="Times New Roman" w:hAnsi="Times New Roman" w:eastAsia="黑体"/>
          <w:color w:val="auto"/>
          <w:sz w:val="28"/>
          <w:szCs w:val="44"/>
        </w:rPr>
      </w:pPr>
    </w:p>
    <w:p>
      <w:pPr>
        <w:spacing w:line="560" w:lineRule="exact"/>
        <w:ind w:right="-197" w:rightChars="-94"/>
        <w:jc w:val="left"/>
        <w:rPr>
          <w:rFonts w:ascii="Times New Roman" w:hAnsi="Times New Roman" w:eastAsia="黑体"/>
          <w:color w:val="auto"/>
          <w:sz w:val="28"/>
          <w:szCs w:val="44"/>
        </w:rPr>
        <w:sectPr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08" w:num="1"/>
          <w:docGrid w:type="lines" w:linePitch="312" w:charSpace="0"/>
        </w:sectPr>
      </w:pPr>
    </w:p>
    <w:p>
      <w:pPr>
        <w:spacing w:line="400" w:lineRule="atLeast"/>
        <w:ind w:right="-197" w:rightChars="-94"/>
        <w:jc w:val="left"/>
        <w:rPr>
          <w:rFonts w:ascii="Times New Roman" w:hAnsi="Times New Roman" w:eastAsia="黑体"/>
          <w:color w:val="auto"/>
          <w:sz w:val="28"/>
          <w:szCs w:val="44"/>
        </w:rPr>
      </w:pPr>
      <w:r>
        <w:rPr>
          <w:rFonts w:hint="eastAsia" w:ascii="Times New Roman" w:hAnsi="Times New Roman" w:eastAsia="黑体"/>
          <w:color w:val="auto"/>
          <w:sz w:val="28"/>
          <w:szCs w:val="44"/>
        </w:rPr>
        <w:t>一、</w:t>
      </w:r>
      <w:r>
        <w:rPr>
          <w:rFonts w:ascii="Times New Roman" w:hAnsi="Times New Roman" w:eastAsia="黑体"/>
          <w:color w:val="auto"/>
          <w:sz w:val="28"/>
          <w:szCs w:val="44"/>
        </w:rPr>
        <w:t>基本信息</w:t>
      </w:r>
      <w:r>
        <w:rPr>
          <w:rFonts w:hint="eastAsia" w:ascii="Times New Roman" w:hAnsi="Times New Roman" w:eastAsia="黑体"/>
          <w:color w:val="auto"/>
          <w:sz w:val="28"/>
          <w:szCs w:val="44"/>
        </w:rPr>
        <w:t>（</w:t>
      </w:r>
      <w:r>
        <w:rPr>
          <w:rFonts w:hint="eastAsia" w:ascii="Times New Roman" w:hAnsi="Times New Roman" w:eastAsia="黑体"/>
          <w:color w:val="auto"/>
          <w:sz w:val="28"/>
          <w:szCs w:val="44"/>
          <w:lang w:val="en-US" w:eastAsia="zh-CN"/>
        </w:rPr>
        <w:t>涉农生产型中小微企业、依法成立的农民专业合作社、农民专业合作社联合社</w:t>
      </w:r>
      <w:r>
        <w:rPr>
          <w:rFonts w:hint="eastAsia" w:ascii="Times New Roman" w:hAnsi="Times New Roman" w:eastAsia="黑体"/>
          <w:color w:val="auto"/>
          <w:sz w:val="28"/>
          <w:szCs w:val="44"/>
        </w:rPr>
        <w:t>填报）</w:t>
      </w:r>
    </w:p>
    <w:tbl>
      <w:tblPr>
        <w:tblStyle w:val="9"/>
        <w:tblW w:w="4996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916"/>
        <w:gridCol w:w="738"/>
        <w:gridCol w:w="1198"/>
        <w:gridCol w:w="779"/>
        <w:gridCol w:w="599"/>
        <w:gridCol w:w="1379"/>
        <w:gridCol w:w="1089"/>
        <w:gridCol w:w="1089"/>
        <w:gridCol w:w="1493"/>
        <w:gridCol w:w="572"/>
        <w:gridCol w:w="493"/>
        <w:gridCol w:w="21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4" w:hRule="exact"/>
          <w:jc w:val="center"/>
        </w:trPr>
        <w:tc>
          <w:tcPr>
            <w:tcW w:w="1183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auto"/>
                <w:sz w:val="24"/>
              </w:rPr>
              <w:t>申报单位名称</w:t>
            </w:r>
          </w:p>
        </w:tc>
        <w:tc>
          <w:tcPr>
            <w:tcW w:w="3816" w:type="pct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3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单位地址</w:t>
            </w:r>
          </w:p>
        </w:tc>
        <w:tc>
          <w:tcPr>
            <w:tcW w:w="2158" w:type="pct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行业类型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3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法定代表人</w:t>
            </w:r>
          </w:p>
        </w:tc>
        <w:tc>
          <w:tcPr>
            <w:tcW w:w="695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96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766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邮箱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3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联系人</w:t>
            </w:r>
          </w:p>
        </w:tc>
        <w:tc>
          <w:tcPr>
            <w:tcW w:w="695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96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766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邮箱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3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统一社会信用代码</w:t>
            </w:r>
          </w:p>
        </w:tc>
        <w:tc>
          <w:tcPr>
            <w:tcW w:w="695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96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开户行</w:t>
            </w:r>
          </w:p>
        </w:tc>
        <w:tc>
          <w:tcPr>
            <w:tcW w:w="766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银行账号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83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是否属于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中小微企业</w:t>
            </w:r>
          </w:p>
        </w:tc>
        <w:tc>
          <w:tcPr>
            <w:tcW w:w="69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是/否</w:t>
            </w:r>
          </w:p>
        </w:tc>
        <w:tc>
          <w:tcPr>
            <w:tcW w:w="69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从业人员数量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（人）</w:t>
            </w:r>
          </w:p>
        </w:tc>
        <w:tc>
          <w:tcPr>
            <w:tcW w:w="76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营业收入（万元）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资产总额（万元）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3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符合优先支持类型</w:t>
            </w:r>
          </w:p>
        </w:tc>
        <w:tc>
          <w:tcPr>
            <w:tcW w:w="3816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49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序号</w:t>
            </w:r>
          </w:p>
        </w:tc>
        <w:tc>
          <w:tcPr>
            <w:tcW w:w="674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合同标的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发明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专利号</w:t>
            </w:r>
          </w:p>
        </w:tc>
        <w:tc>
          <w:tcPr>
            <w:tcW w:w="681" w:type="pct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国知局备案合格日期或手续合格通知书发文日期</w:t>
            </w:r>
          </w:p>
        </w:tc>
        <w:tc>
          <w:tcPr>
            <w:tcW w:w="484" w:type="pct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合同备案号/发文序号</w:t>
            </w:r>
          </w:p>
        </w:tc>
        <w:tc>
          <w:tcPr>
            <w:tcW w:w="485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交易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见证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编号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合同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类型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转让合同金额/登记许可费用（万元）</w:t>
            </w:r>
          </w:p>
        </w:tc>
        <w:tc>
          <w:tcPr>
            <w:tcW w:w="1658" w:type="pct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专利许可方/出让方（合同相对人）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49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674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681" w:type="pct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484" w:type="pct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383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383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525" w:type="pct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单位名称</w:t>
            </w:r>
          </w:p>
        </w:tc>
        <w:tc>
          <w:tcPr>
            <w:tcW w:w="37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性质</w:t>
            </w:r>
          </w:p>
        </w:tc>
        <w:tc>
          <w:tcPr>
            <w:tcW w:w="75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统一社会信用代码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9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1</w:t>
            </w:r>
          </w:p>
        </w:tc>
        <w:tc>
          <w:tcPr>
            <w:tcW w:w="67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81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8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38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38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52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37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5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9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2</w:t>
            </w:r>
          </w:p>
        </w:tc>
        <w:tc>
          <w:tcPr>
            <w:tcW w:w="67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81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8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38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38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52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37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5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9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.....</w:t>
            </w:r>
          </w:p>
        </w:tc>
        <w:tc>
          <w:tcPr>
            <w:tcW w:w="67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81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8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38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38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52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374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5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00" w:type="pct"/>
            <w:gridSpan w:val="1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每件发明专利填一列，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可按照实际自行增加行数）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83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转让许可发明专利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总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件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数</w:t>
            </w:r>
          </w:p>
        </w:tc>
        <w:tc>
          <w:tcPr>
            <w:tcW w:w="695" w:type="pct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462" w:type="pct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合同总金额（万元）</w:t>
            </w:r>
          </w:p>
        </w:tc>
        <w:tc>
          <w:tcPr>
            <w:tcW w:w="1658" w:type="pct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</w:tbl>
    <w:p>
      <w:pPr>
        <w:rPr>
          <w:color w:val="auto"/>
        </w:rPr>
        <w:sectPr>
          <w:pgSz w:w="16838" w:h="11906" w:orient="landscape"/>
          <w:pgMar w:top="1588" w:right="1417" w:bottom="1474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08" w:num="1"/>
          <w:docGrid w:type="linesAndChars" w:linePitch="312" w:charSpace="0"/>
        </w:sectPr>
      </w:pPr>
    </w:p>
    <w:p>
      <w:pPr>
        <w:spacing w:after="156" w:afterLines="50" w:line="400" w:lineRule="atLeast"/>
        <w:jc w:val="left"/>
        <w:rPr>
          <w:rFonts w:hint="eastAsia" w:ascii="Times New Roman" w:hAnsi="Times New Roman" w:eastAsia="黑体"/>
          <w:color w:val="auto"/>
          <w:sz w:val="28"/>
          <w:szCs w:val="44"/>
          <w:lang w:eastAsia="zh-CN"/>
        </w:rPr>
      </w:pPr>
      <w:r>
        <w:rPr>
          <w:rFonts w:hint="eastAsia" w:ascii="Times New Roman" w:hAnsi="Times New Roman" w:eastAsia="黑体"/>
          <w:color w:val="auto"/>
          <w:sz w:val="28"/>
          <w:szCs w:val="44"/>
        </w:rPr>
        <w:t>二、</w:t>
      </w:r>
      <w:r>
        <w:rPr>
          <w:rFonts w:ascii="Times New Roman" w:hAnsi="Times New Roman" w:eastAsia="黑体"/>
          <w:color w:val="auto"/>
          <w:sz w:val="28"/>
          <w:szCs w:val="44"/>
        </w:rPr>
        <w:t>申报单位</w:t>
      </w:r>
      <w:r>
        <w:rPr>
          <w:rFonts w:hint="eastAsia" w:ascii="Times New Roman" w:hAnsi="Times New Roman" w:eastAsia="黑体"/>
          <w:color w:val="auto"/>
          <w:sz w:val="28"/>
          <w:szCs w:val="44"/>
          <w:lang w:val="en-US" w:eastAsia="zh-CN"/>
        </w:rPr>
        <w:t>申明</w:t>
      </w:r>
    </w:p>
    <w:p>
      <w:pPr>
        <w:spacing w:line="240" w:lineRule="exact"/>
        <w:rPr>
          <w:rFonts w:ascii="Times New Roman" w:hAnsi="Times New Roman"/>
          <w:color w:val="auto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申报单位对报送材料的真实性声明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郑重声明，我单位按广西壮族自治区市场监督管理局要求，所提供的所有申报资料都与原件相符，所有证明材料真实、有效，无任何虚假信息。如发现有任何虚假资料和证明材料，愿负相应的法律责任，由本单位承担由此产生的一切后果。</w:t>
      </w:r>
    </w:p>
    <w:p>
      <w:pPr>
        <w:keepNext w:val="0"/>
        <w:keepLines w:val="0"/>
        <w:spacing w:line="560" w:lineRule="exact"/>
        <w:rPr>
          <w:rFonts w:ascii="Times New Roman" w:hAnsi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spacing w:line="560" w:lineRule="exact"/>
        <w:rPr>
          <w:rFonts w:ascii="Times New Roman" w:hAnsi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spacing w:line="560" w:lineRule="exact"/>
        <w:rPr>
          <w:rFonts w:ascii="Times New Roman" w:hAnsi="Times New Roman"/>
          <w:color w:val="auto"/>
          <w:sz w:val="32"/>
          <w:szCs w:val="32"/>
          <w:lang w:val="en-US" w:eastAsia="zh-CN"/>
        </w:rPr>
      </w:pPr>
    </w:p>
    <w:p>
      <w:pPr>
        <w:widowControl w:val="0"/>
        <w:spacing w:line="560" w:lineRule="exact"/>
        <w:ind w:firstLine="3200" w:firstLineChars="1000"/>
        <w:jc w:val="left"/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法人代表（签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字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）：</w:t>
      </w:r>
    </w:p>
    <w:p>
      <w:pPr>
        <w:widowControl w:val="0"/>
        <w:spacing w:line="560" w:lineRule="exact"/>
        <w:ind w:firstLine="5440" w:firstLineChars="1700"/>
        <w:jc w:val="left"/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560" w:lineRule="exact"/>
        <w:ind w:firstLine="5440" w:firstLineChars="1700"/>
        <w:jc w:val="left"/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560" w:lineRule="exact"/>
        <w:ind w:firstLine="5440" w:firstLineChars="1700"/>
        <w:jc w:val="left"/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wordWrap w:val="0"/>
        <w:spacing w:line="560" w:lineRule="exact"/>
        <w:ind w:firstLine="0" w:firstLineChars="0"/>
        <w:jc w:val="righ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单位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盖章）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     </w:t>
      </w:r>
    </w:p>
    <w:p>
      <w:pPr>
        <w:widowControl w:val="0"/>
        <w:wordWrap w:val="0"/>
        <w:spacing w:line="560" w:lineRule="exact"/>
        <w:ind w:firstLine="0" w:firstLineChars="0"/>
        <w:jc w:val="righ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年   月   日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left"/>
        <w:textAlignment w:val="auto"/>
        <w:rPr>
          <w:rFonts w:hint="default" w:ascii="仿宋_GB2312" w:hAnsi="宋体" w:eastAsia="仿宋_GB2312" w:cs="宋体"/>
          <w:b w:val="0"/>
          <w:bCs w:val="0"/>
          <w:color w:val="auto"/>
          <w:kern w:val="2"/>
          <w:sz w:val="32"/>
          <w:szCs w:val="32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rvvpskBAACZAwAADgAAAGRycy9lMm9Eb2MueG1srVPNjtMwEL4j8Q6W&#10;79RpV0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6u++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5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ZWQ4MGU1YjBkNzg2ZTg1MjAzY2JlODcxOTFhNTgifQ=="/>
  </w:docVars>
  <w:rsids>
    <w:rsidRoot w:val="00000000"/>
    <w:rsid w:val="00A643FB"/>
    <w:rsid w:val="01E94EB3"/>
    <w:rsid w:val="061B0397"/>
    <w:rsid w:val="062B5EE3"/>
    <w:rsid w:val="13EE744E"/>
    <w:rsid w:val="140A61D0"/>
    <w:rsid w:val="17D91FFB"/>
    <w:rsid w:val="1DED0D6E"/>
    <w:rsid w:val="2516109B"/>
    <w:rsid w:val="2B460864"/>
    <w:rsid w:val="2FFA29C3"/>
    <w:rsid w:val="32F87446"/>
    <w:rsid w:val="3397663C"/>
    <w:rsid w:val="347840B8"/>
    <w:rsid w:val="354E5E7E"/>
    <w:rsid w:val="35E13589"/>
    <w:rsid w:val="386C2A4F"/>
    <w:rsid w:val="3FDF7640"/>
    <w:rsid w:val="50F63701"/>
    <w:rsid w:val="568E3094"/>
    <w:rsid w:val="58646D78"/>
    <w:rsid w:val="5C183619"/>
    <w:rsid w:val="68AC6E27"/>
    <w:rsid w:val="6D681F9D"/>
    <w:rsid w:val="6DBBD34B"/>
    <w:rsid w:val="7A525C3E"/>
    <w:rsid w:val="7C1F1FBD"/>
    <w:rsid w:val="7CEFE0DA"/>
    <w:rsid w:val="7E891723"/>
    <w:rsid w:val="FB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03"/>
      <w:ind w:right="309"/>
      <w:jc w:val="center"/>
      <w:outlineLvl w:val="0"/>
    </w:pPr>
    <w:rPr>
      <w:rFonts w:ascii="方正小标宋简体" w:hAnsi="方正小标宋简体" w:eastAsia="方正小标宋简体" w:cs="方正小标宋简体"/>
      <w:sz w:val="48"/>
      <w:szCs w:val="48"/>
      <w:lang w:val="zh-CN" w:bidi="zh-CN"/>
    </w:rPr>
  </w:style>
  <w:style w:type="paragraph" w:styleId="3">
    <w:name w:val="heading 2"/>
    <w:basedOn w:val="1"/>
    <w:next w:val="1"/>
    <w:qFormat/>
    <w:uiPriority w:val="0"/>
    <w:pPr>
      <w:keepNext/>
      <w:keepLines/>
      <w:kinsoku w:val="0"/>
      <w:autoSpaceDE w:val="0"/>
      <w:autoSpaceDN w:val="0"/>
      <w:adjustRightInd w:val="0"/>
      <w:snapToGrid w:val="0"/>
      <w:spacing w:before="260" w:beforeLines="0" w:after="260" w:afterLines="0" w:line="416" w:lineRule="atLeast"/>
      <w:jc w:val="left"/>
      <w:textAlignment w:val="baseline"/>
      <w:outlineLvl w:val="1"/>
    </w:pPr>
    <w:rPr>
      <w:rFonts w:hint="default" w:ascii="Cambria" w:hAnsi="Cambria"/>
      <w:b/>
      <w:color w:val="000000"/>
      <w:kern w:val="0"/>
      <w:sz w:val="21"/>
      <w:szCs w:val="21"/>
      <w:lang w:bidi="ar"/>
    </w:rPr>
  </w:style>
  <w:style w:type="paragraph" w:styleId="4">
    <w:name w:val="heading 3"/>
    <w:basedOn w:val="1"/>
    <w:next w:val="1"/>
    <w:qFormat/>
    <w:uiPriority w:val="1"/>
    <w:pPr>
      <w:spacing w:before="164"/>
      <w:ind w:right="309"/>
      <w:jc w:val="center"/>
      <w:outlineLvl w:val="2"/>
    </w:pPr>
    <w:rPr>
      <w:rFonts w:ascii="宋体" w:hAnsi="宋体" w:cs="宋体"/>
      <w:sz w:val="36"/>
      <w:szCs w:val="36"/>
      <w:lang w:val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paragraph" w:styleId="11">
    <w:name w:val="List Paragraph"/>
    <w:basedOn w:val="1"/>
    <w:qFormat/>
    <w:uiPriority w:val="1"/>
    <w:pPr>
      <w:ind w:left="228" w:hanging="322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1286</Words>
  <Characters>1304</Characters>
  <Lines>0</Lines>
  <Paragraphs>0</Paragraphs>
  <TotalTime>2</TotalTime>
  <ScaleCrop>false</ScaleCrop>
  <LinksUpToDate>false</LinksUpToDate>
  <CharactersWithSpaces>1540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2023-03-04T16:35:00Z</dcterms:created>
  <dc:creator>Administrator</dc:creator>
  <cp:lastModifiedBy>北部湾交易所集团</cp:lastModifiedBy>
  <dcterms:modified xsi:type="dcterms:W3CDTF">2023-10-18T02:17:09Z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0FDAA0A69C4E4ABE8403BBF4079AABBB</vt:lpwstr>
  </property>
</Properties>
</file>